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2F98" w:rsidRPr="00C52EC0" w:rsidRDefault="00C22F98" w:rsidP="00C22F98">
      <w:pPr>
        <w:spacing w:after="0" w:line="240" w:lineRule="auto"/>
        <w:jc w:val="center"/>
        <w:rPr>
          <w:b/>
          <w:sz w:val="24"/>
        </w:rPr>
      </w:pPr>
      <w:r w:rsidRPr="00C52EC0">
        <w:rPr>
          <w:b/>
          <w:sz w:val="24"/>
        </w:rPr>
        <w:t xml:space="preserve">CST Meeting Agenda </w:t>
      </w:r>
      <w:r>
        <w:rPr>
          <w:b/>
          <w:sz w:val="24"/>
        </w:rPr>
        <w:t>Overview</w:t>
      </w:r>
      <w:bookmarkStart w:id="0" w:name="_GoBack"/>
      <w:bookmarkEnd w:id="0"/>
    </w:p>
    <w:p w:rsidR="00C22F98" w:rsidRPr="00C52EC0" w:rsidRDefault="00C22F98" w:rsidP="00C22F98">
      <w:pPr>
        <w:spacing w:after="0" w:line="240" w:lineRule="auto"/>
        <w:jc w:val="center"/>
        <w:rPr>
          <w:b/>
          <w:sz w:val="24"/>
        </w:rPr>
      </w:pPr>
    </w:p>
    <w:tbl>
      <w:tblPr>
        <w:tblStyle w:val="TableGrid4"/>
        <w:tblW w:w="0" w:type="auto"/>
        <w:tblLook w:val="04A0" w:firstRow="1" w:lastRow="0" w:firstColumn="1" w:lastColumn="0" w:noHBand="0" w:noVBand="1"/>
      </w:tblPr>
      <w:tblGrid>
        <w:gridCol w:w="2252"/>
        <w:gridCol w:w="7098"/>
      </w:tblGrid>
      <w:tr w:rsidR="00C22F98" w:rsidRPr="00E14329" w:rsidTr="009775E0">
        <w:tc>
          <w:tcPr>
            <w:tcW w:w="2538" w:type="dxa"/>
            <w:shd w:val="clear" w:color="auto" w:fill="D9D9D9" w:themeFill="background1" w:themeFillShade="D9"/>
          </w:tcPr>
          <w:p w:rsidR="00C22F98" w:rsidRPr="00E14329" w:rsidRDefault="00C22F98" w:rsidP="009775E0">
            <w:pPr>
              <w:contextualSpacing/>
              <w:rPr>
                <w:rFonts w:asciiTheme="minorHAnsi" w:hAnsiTheme="minorHAnsi"/>
              </w:rPr>
            </w:pPr>
            <w:r w:rsidRPr="00E14329">
              <w:rPr>
                <w:rFonts w:asciiTheme="minorHAnsi" w:hAnsiTheme="minorHAnsi"/>
              </w:rPr>
              <w:t xml:space="preserve">Review high level school wide data  </w:t>
            </w:r>
          </w:p>
        </w:tc>
        <w:tc>
          <w:tcPr>
            <w:tcW w:w="8478" w:type="dxa"/>
          </w:tcPr>
          <w:p w:rsidR="00C22F98" w:rsidRPr="00E14329" w:rsidRDefault="00C22F98" w:rsidP="009775E0">
            <w:pPr>
              <w:contextualSpacing/>
              <w:rPr>
                <w:rFonts w:asciiTheme="minorHAnsi" w:hAnsiTheme="minorHAnsi"/>
              </w:rPr>
            </w:pPr>
            <w:r w:rsidRPr="00E14329">
              <w:rPr>
                <w:rFonts w:asciiTheme="minorHAnsi" w:hAnsiTheme="minorHAnsi"/>
              </w:rPr>
              <w:t xml:space="preserve">The CST will review student level data for the grade (eg - attendance data; grades; discipline data) for all students to identify trends. </w:t>
            </w:r>
          </w:p>
        </w:tc>
      </w:tr>
      <w:tr w:rsidR="00C22F98" w:rsidRPr="00E14329" w:rsidTr="009775E0">
        <w:tc>
          <w:tcPr>
            <w:tcW w:w="2538" w:type="dxa"/>
            <w:shd w:val="clear" w:color="auto" w:fill="D9D9D9" w:themeFill="background1" w:themeFillShade="D9"/>
          </w:tcPr>
          <w:p w:rsidR="00C22F98" w:rsidRPr="00E14329" w:rsidRDefault="00C22F98" w:rsidP="009775E0">
            <w:pPr>
              <w:contextualSpacing/>
              <w:rPr>
                <w:rFonts w:asciiTheme="minorHAnsi" w:hAnsiTheme="minorHAnsi"/>
              </w:rPr>
            </w:pPr>
            <w:r w:rsidRPr="00E14329">
              <w:rPr>
                <w:rFonts w:asciiTheme="minorHAnsi" w:hAnsiTheme="minorHAnsi"/>
              </w:rPr>
              <w:t>Review new referrals to the CST and determine next steps</w:t>
            </w:r>
          </w:p>
          <w:p w:rsidR="00C22F98" w:rsidRPr="00E14329" w:rsidRDefault="00C22F98" w:rsidP="009775E0">
            <w:pPr>
              <w:spacing w:after="0" w:line="240" w:lineRule="auto"/>
              <w:rPr>
                <w:rFonts w:asciiTheme="minorHAnsi" w:hAnsiTheme="minorHAnsi"/>
              </w:rPr>
            </w:pPr>
          </w:p>
        </w:tc>
        <w:tc>
          <w:tcPr>
            <w:tcW w:w="8478" w:type="dxa"/>
          </w:tcPr>
          <w:p w:rsidR="00C22F98" w:rsidRPr="00E14329" w:rsidRDefault="00C22F98" w:rsidP="009775E0">
            <w:pPr>
              <w:contextualSpacing/>
              <w:rPr>
                <w:rFonts w:asciiTheme="minorHAnsi" w:hAnsiTheme="minorHAnsi"/>
              </w:rPr>
            </w:pPr>
            <w:r w:rsidRPr="00E14329">
              <w:rPr>
                <w:rFonts w:asciiTheme="minorHAnsi" w:hAnsiTheme="minorHAnsi"/>
              </w:rPr>
              <w:t>During this process, the CST will review the referral form, previously attempted interventions, and student data (see below), as well as teacher and parent input, to understand the current performance and needs of a scholar.  Then the team will discuss next steps to address the scholar’s needs.  Next steps may include:</w:t>
            </w:r>
          </w:p>
          <w:p w:rsidR="00C22F98" w:rsidRPr="00E14329" w:rsidRDefault="00C22F98" w:rsidP="00C22F98">
            <w:pPr>
              <w:numPr>
                <w:ilvl w:val="2"/>
                <w:numId w:val="1"/>
              </w:numPr>
              <w:spacing w:after="0" w:line="240" w:lineRule="auto"/>
              <w:contextualSpacing/>
              <w:rPr>
                <w:rFonts w:asciiTheme="minorHAnsi" w:hAnsiTheme="minorHAnsi"/>
              </w:rPr>
            </w:pPr>
            <w:r w:rsidRPr="00E14329">
              <w:rPr>
                <w:rFonts w:asciiTheme="minorHAnsi" w:hAnsiTheme="minorHAnsi"/>
              </w:rPr>
              <w:t>Refer the scholar to the GLCST if current data does not support tier 3 interventions</w:t>
            </w:r>
          </w:p>
          <w:p w:rsidR="00C22F98" w:rsidRPr="00E14329" w:rsidRDefault="00C22F98" w:rsidP="00C22F98">
            <w:pPr>
              <w:numPr>
                <w:ilvl w:val="2"/>
                <w:numId w:val="1"/>
              </w:numPr>
              <w:spacing w:after="0" w:line="240" w:lineRule="auto"/>
              <w:contextualSpacing/>
              <w:rPr>
                <w:rFonts w:asciiTheme="minorHAnsi" w:hAnsiTheme="minorHAnsi"/>
              </w:rPr>
            </w:pPr>
            <w:r w:rsidRPr="00E14329">
              <w:rPr>
                <w:rFonts w:asciiTheme="minorHAnsi" w:hAnsiTheme="minorHAnsi"/>
              </w:rPr>
              <w:t>Beginning tier 3 academic interventions for reading and/or math</w:t>
            </w:r>
          </w:p>
          <w:p w:rsidR="00C22F98" w:rsidRPr="00E14329" w:rsidRDefault="00C22F98" w:rsidP="00C22F98">
            <w:pPr>
              <w:numPr>
                <w:ilvl w:val="2"/>
                <w:numId w:val="1"/>
              </w:numPr>
              <w:spacing w:after="0" w:line="240" w:lineRule="auto"/>
              <w:contextualSpacing/>
              <w:rPr>
                <w:rFonts w:asciiTheme="minorHAnsi" w:hAnsiTheme="minorHAnsi"/>
              </w:rPr>
            </w:pPr>
            <w:r w:rsidRPr="00E14329">
              <w:rPr>
                <w:rFonts w:asciiTheme="minorHAnsi" w:hAnsiTheme="minorHAnsi"/>
              </w:rPr>
              <w:t>Conduction a functional behavior assessment and develop a behavior intervention plan</w:t>
            </w:r>
          </w:p>
          <w:p w:rsidR="00C22F98" w:rsidRPr="00E14329" w:rsidRDefault="00C22F98" w:rsidP="00C22F98">
            <w:pPr>
              <w:numPr>
                <w:ilvl w:val="2"/>
                <w:numId w:val="1"/>
              </w:numPr>
              <w:spacing w:after="0" w:line="240" w:lineRule="auto"/>
              <w:ind w:left="1987" w:hanging="187"/>
              <w:contextualSpacing/>
              <w:rPr>
                <w:rFonts w:asciiTheme="minorHAnsi" w:hAnsiTheme="minorHAnsi"/>
              </w:rPr>
            </w:pPr>
            <w:r w:rsidRPr="00E14329">
              <w:rPr>
                <w:rFonts w:asciiTheme="minorHAnsi" w:hAnsiTheme="minorHAnsi"/>
              </w:rPr>
              <w:t>Referring the scholar to the IEP Team (if current data warrants it)</w:t>
            </w:r>
          </w:p>
          <w:p w:rsidR="00C22F98" w:rsidRPr="00E14329" w:rsidRDefault="00C22F98" w:rsidP="009775E0">
            <w:pPr>
              <w:contextualSpacing/>
              <w:rPr>
                <w:rFonts w:asciiTheme="minorHAnsi" w:hAnsiTheme="minorHAnsi"/>
              </w:rPr>
            </w:pPr>
            <w:r w:rsidRPr="00E14329">
              <w:rPr>
                <w:rFonts w:asciiTheme="minorHAnsi" w:hAnsiTheme="minorHAnsi"/>
              </w:rPr>
              <w:t xml:space="preserve"> </w:t>
            </w:r>
          </w:p>
        </w:tc>
      </w:tr>
      <w:tr w:rsidR="00C22F98" w:rsidRPr="00E14329" w:rsidTr="009775E0">
        <w:tc>
          <w:tcPr>
            <w:tcW w:w="2538" w:type="dxa"/>
            <w:shd w:val="clear" w:color="auto" w:fill="D9D9D9" w:themeFill="background1" w:themeFillShade="D9"/>
          </w:tcPr>
          <w:p w:rsidR="00C22F98" w:rsidRPr="00E14329" w:rsidRDefault="00C22F98" w:rsidP="009775E0">
            <w:pPr>
              <w:contextualSpacing/>
              <w:rPr>
                <w:rFonts w:asciiTheme="minorHAnsi" w:hAnsiTheme="minorHAnsi"/>
              </w:rPr>
            </w:pPr>
            <w:r w:rsidRPr="00E14329">
              <w:rPr>
                <w:rFonts w:asciiTheme="minorHAnsi" w:hAnsiTheme="minorHAnsi"/>
              </w:rPr>
              <w:t>Review action plan and progress monitoring data of students currently receiving tier 3 interventions and determine next steps</w:t>
            </w:r>
          </w:p>
          <w:p w:rsidR="00C22F98" w:rsidRPr="00E14329" w:rsidRDefault="00C22F98" w:rsidP="009775E0">
            <w:pPr>
              <w:spacing w:after="0" w:line="240" w:lineRule="auto"/>
              <w:rPr>
                <w:rFonts w:asciiTheme="minorHAnsi" w:hAnsiTheme="minorHAnsi"/>
              </w:rPr>
            </w:pPr>
          </w:p>
        </w:tc>
        <w:tc>
          <w:tcPr>
            <w:tcW w:w="8478" w:type="dxa"/>
          </w:tcPr>
          <w:p w:rsidR="00C22F98" w:rsidRPr="00E14329" w:rsidRDefault="00C22F98" w:rsidP="009775E0">
            <w:pPr>
              <w:contextualSpacing/>
              <w:rPr>
                <w:rFonts w:asciiTheme="minorHAnsi" w:hAnsiTheme="minorHAnsi"/>
              </w:rPr>
            </w:pPr>
            <w:r w:rsidRPr="00E14329">
              <w:rPr>
                <w:rFonts w:asciiTheme="minorHAnsi" w:hAnsiTheme="minorHAnsi"/>
              </w:rPr>
              <w:t xml:space="preserve">At a minimum of </w:t>
            </w:r>
            <w:r w:rsidRPr="00E14329">
              <w:rPr>
                <w:rFonts w:asciiTheme="minorHAnsi" w:hAnsiTheme="minorHAnsi"/>
                <w:b/>
              </w:rPr>
              <w:t xml:space="preserve">every other week, </w:t>
            </w:r>
            <w:r w:rsidRPr="00E14329">
              <w:rPr>
                <w:rFonts w:asciiTheme="minorHAnsi" w:hAnsiTheme="minorHAnsi"/>
              </w:rPr>
              <w:t xml:space="preserve">the CST shall review the current data for each student receiving tier 3 interventions.  The team will review the scholar’s current performance, in light of previous performance to determine whether the scholar has made adequate growth.  </w:t>
            </w:r>
          </w:p>
        </w:tc>
      </w:tr>
      <w:tr w:rsidR="00C22F98" w:rsidRPr="00E14329" w:rsidTr="009775E0">
        <w:tc>
          <w:tcPr>
            <w:tcW w:w="2538" w:type="dxa"/>
            <w:shd w:val="clear" w:color="auto" w:fill="D9D9D9" w:themeFill="background1" w:themeFillShade="D9"/>
          </w:tcPr>
          <w:p w:rsidR="00C22F98" w:rsidRPr="00E14329" w:rsidRDefault="00C22F98" w:rsidP="009775E0">
            <w:pPr>
              <w:contextualSpacing/>
              <w:rPr>
                <w:rFonts w:asciiTheme="minorHAnsi" w:hAnsiTheme="minorHAnsi"/>
              </w:rPr>
            </w:pPr>
            <w:r w:rsidRPr="00E14329">
              <w:rPr>
                <w:rFonts w:asciiTheme="minorHAnsi" w:hAnsiTheme="minorHAnsi"/>
              </w:rPr>
              <w:t>Review the programmatic efficacy of tier 3 intervention efforts</w:t>
            </w:r>
          </w:p>
          <w:p w:rsidR="00C22F98" w:rsidRPr="00E14329" w:rsidRDefault="00C22F98" w:rsidP="009775E0">
            <w:pPr>
              <w:spacing w:after="0" w:line="240" w:lineRule="auto"/>
              <w:rPr>
                <w:rFonts w:asciiTheme="minorHAnsi" w:hAnsiTheme="minorHAnsi"/>
              </w:rPr>
            </w:pPr>
          </w:p>
        </w:tc>
        <w:tc>
          <w:tcPr>
            <w:tcW w:w="8478" w:type="dxa"/>
          </w:tcPr>
          <w:p w:rsidR="00C22F98" w:rsidRPr="00E14329" w:rsidRDefault="00C22F98" w:rsidP="009775E0">
            <w:pPr>
              <w:contextualSpacing/>
              <w:rPr>
                <w:rFonts w:asciiTheme="minorHAnsi" w:hAnsiTheme="minorHAnsi"/>
              </w:rPr>
            </w:pPr>
            <w:r w:rsidRPr="00E14329">
              <w:rPr>
                <w:rFonts w:asciiTheme="minorHAnsi" w:hAnsiTheme="minorHAnsi"/>
              </w:rPr>
              <w:t xml:space="preserve">In addition to reviewing student-level data, the CST should regularly review aggregated intervention data for the interventions provided.  As part of this process, the team will analyze data trends based on intervention groups to identify which groups, if any, are making insufficient progress.  While the CST wants to provide slowly intensifying interventions to those students making insufficient progress, they must simultaneously ensure the interventions provided are effective and conducted with fidelity to protect against the improper identification of students. </w:t>
            </w:r>
          </w:p>
        </w:tc>
      </w:tr>
      <w:tr w:rsidR="00C22F98" w:rsidRPr="00E14329" w:rsidTr="009775E0">
        <w:tc>
          <w:tcPr>
            <w:tcW w:w="2538" w:type="dxa"/>
            <w:shd w:val="clear" w:color="auto" w:fill="D9D9D9" w:themeFill="background1" w:themeFillShade="D9"/>
          </w:tcPr>
          <w:p w:rsidR="00C22F98" w:rsidRPr="00E14329" w:rsidRDefault="00C22F98" w:rsidP="009775E0">
            <w:pPr>
              <w:contextualSpacing/>
              <w:rPr>
                <w:rFonts w:asciiTheme="minorHAnsi" w:hAnsiTheme="minorHAnsi"/>
              </w:rPr>
            </w:pPr>
            <w:r w:rsidRPr="00E14329">
              <w:rPr>
                <w:rFonts w:asciiTheme="minorHAnsi" w:hAnsiTheme="minorHAnsi"/>
              </w:rPr>
              <w:t>Review of school level data to determine systemic gaps in tier 1 instruction and behavior supports</w:t>
            </w:r>
          </w:p>
          <w:p w:rsidR="00C22F98" w:rsidRPr="00E14329" w:rsidRDefault="00C22F98" w:rsidP="009775E0">
            <w:pPr>
              <w:contextualSpacing/>
              <w:rPr>
                <w:rFonts w:asciiTheme="minorHAnsi" w:hAnsiTheme="minorHAnsi"/>
              </w:rPr>
            </w:pPr>
          </w:p>
        </w:tc>
        <w:tc>
          <w:tcPr>
            <w:tcW w:w="8478" w:type="dxa"/>
          </w:tcPr>
          <w:p w:rsidR="00C22F98" w:rsidRPr="00E14329" w:rsidRDefault="00C22F98" w:rsidP="009775E0">
            <w:pPr>
              <w:contextualSpacing/>
              <w:rPr>
                <w:rFonts w:asciiTheme="minorHAnsi" w:hAnsiTheme="minorHAnsi"/>
              </w:rPr>
            </w:pPr>
            <w:r w:rsidRPr="00E14329">
              <w:rPr>
                <w:rFonts w:asciiTheme="minorHAnsi" w:hAnsiTheme="minorHAnsi"/>
              </w:rPr>
              <w:t xml:space="preserve">In addition to reviewing the individual student data, the CST will monitor school level data to look for systemic gaps in the tier 1 and 2 supports provided.  The team will then identify appropriate next steps such as changes/additional accountability to structures and procedures and will address gaps through training, coaching, and other supports. </w:t>
            </w:r>
          </w:p>
        </w:tc>
      </w:tr>
    </w:tbl>
    <w:p w:rsidR="00C22F98" w:rsidRDefault="00C22F98" w:rsidP="00C22F98">
      <w:pPr>
        <w:jc w:val="center"/>
        <w:rPr>
          <w:b/>
          <w:sz w:val="24"/>
        </w:rPr>
      </w:pPr>
    </w:p>
    <w:p w:rsidR="00C22F98" w:rsidRDefault="00C22F98" w:rsidP="00C22F98">
      <w:pPr>
        <w:spacing w:after="0" w:line="240" w:lineRule="auto"/>
        <w:rPr>
          <w:b/>
          <w:sz w:val="24"/>
        </w:rPr>
      </w:pPr>
      <w:r>
        <w:rPr>
          <w:b/>
          <w:sz w:val="24"/>
        </w:rPr>
        <w:br w:type="page"/>
      </w:r>
    </w:p>
    <w:p w:rsidR="005075BC" w:rsidRDefault="005075BC"/>
    <w:sectPr w:rsidR="005075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9171410"/>
    <w:multiLevelType w:val="hybridMultilevel"/>
    <w:tmpl w:val="1552279E"/>
    <w:lvl w:ilvl="0" w:tplc="BEFEB9D8">
      <w:start w:val="1"/>
      <w:numFmt w:val="upperRoman"/>
      <w:lvlText w:val="%1."/>
      <w:lvlJc w:val="left"/>
      <w:pPr>
        <w:ind w:left="1080" w:hanging="72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1980" w:hanging="180"/>
      </w:pPr>
      <w:rPr>
        <w:rFonts w:ascii="Symbol" w:hAnsi="Symbol" w:hint="default"/>
      </w:rPr>
    </w:lvl>
    <w:lvl w:ilvl="3" w:tplc="3EE2D8E8">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2F98"/>
    <w:rsid w:val="005075BC"/>
    <w:rsid w:val="00C22F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EF2942-CB1A-415F-A367-484FED15D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2F9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4">
    <w:name w:val="Table Grid4"/>
    <w:basedOn w:val="TableNormal"/>
    <w:next w:val="TableGrid"/>
    <w:uiPriority w:val="59"/>
    <w:rsid w:val="00C22F98"/>
    <w:pPr>
      <w:spacing w:after="0" w:line="240" w:lineRule="auto"/>
    </w:pPr>
    <w:rPr>
      <w:rFonts w:asciiTheme="majorHAnsi" w:eastAsiaTheme="majorEastAsia" w:hAnsiTheme="majorHAnsi" w:cstheme="maj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22F98"/>
    <w:rPr>
      <w:sz w:val="16"/>
      <w:szCs w:val="16"/>
    </w:rPr>
  </w:style>
  <w:style w:type="paragraph" w:styleId="CommentText">
    <w:name w:val="annotation text"/>
    <w:basedOn w:val="Normal"/>
    <w:link w:val="CommentTextChar"/>
    <w:uiPriority w:val="99"/>
    <w:semiHidden/>
    <w:unhideWhenUsed/>
    <w:rsid w:val="00C22F98"/>
    <w:pPr>
      <w:spacing w:line="240" w:lineRule="auto"/>
    </w:pPr>
    <w:rPr>
      <w:sz w:val="20"/>
      <w:szCs w:val="20"/>
    </w:rPr>
  </w:style>
  <w:style w:type="character" w:customStyle="1" w:styleId="CommentTextChar">
    <w:name w:val="Comment Text Char"/>
    <w:basedOn w:val="DefaultParagraphFont"/>
    <w:link w:val="CommentText"/>
    <w:uiPriority w:val="99"/>
    <w:semiHidden/>
    <w:rsid w:val="00C22F98"/>
    <w:rPr>
      <w:sz w:val="20"/>
      <w:szCs w:val="20"/>
    </w:rPr>
  </w:style>
  <w:style w:type="table" w:styleId="TableGrid">
    <w:name w:val="Table Grid"/>
    <w:basedOn w:val="TableNormal"/>
    <w:uiPriority w:val="39"/>
    <w:rsid w:val="00C22F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22F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2F9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12" Type="http://schemas.openxmlformats.org/officeDocument/2006/relationships/customXml" Target="../customXml/item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11" Type="http://schemas.openxmlformats.org/officeDocument/2006/relationships/customXml" Target="../customXml/item5.xml"/><Relationship Id="rId5" Type="http://schemas.openxmlformats.org/officeDocument/2006/relationships/fontTable" Target="fontTable.xml"/><Relationship Id="rId10"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2.xml><?xml version="1.0" encoding="utf-8"?>
<ct:contentTypeSchema xmlns:ct="http://schemas.microsoft.com/office/2006/metadata/contentType" xmlns:ma="http://schemas.microsoft.com/office/2006/metadata/properties/metaAttributes" ct:_="" ma:_="" ma:contentTypeName="NS Document" ma:contentTypeID="0x010100F05A691F7F882644BE96F06D9D88F8E100799D1D68EF776544B1EC6F38F228A220" ma:contentTypeVersion="73" ma:contentTypeDescription="Default content type" ma:contentTypeScope="" ma:versionID="a1796938222630389a625cdbb494e263">
  <xsd:schema xmlns:xsd="http://www.w3.org/2001/XMLSchema" xmlns:xs="http://www.w3.org/2001/XMLSchema" xmlns:p="http://schemas.microsoft.com/office/2006/metadata/properties" xmlns:ns1="http://schemas.microsoft.com/sharepoint/v3" xmlns:ns2="0676cee9-fd60-4c1c-9e5b-5120ec0b3480" xmlns:ns4="http://schemas.microsoft.com/sharepoint.v3" targetNamespace="http://schemas.microsoft.com/office/2006/metadata/properties" ma:root="true" ma:fieldsID="bb6ed42684efdeb9cd297d76c1b84c1c" ns1:_="" ns2:_="" ns4:_="">
    <xsd:import namespace="http://schemas.microsoft.com/sharepoint/v3"/>
    <xsd:import namespace="0676cee9-fd60-4c1c-9e5b-5120ec0b3480"/>
    <xsd:import namespace="http://schemas.microsoft.com/sharepoint.v3"/>
    <xsd:element name="properties">
      <xsd:complexType>
        <xsd:sequence>
          <xsd:element name="documentManagement">
            <xsd:complexType>
              <xsd:all>
                <xsd:element ref="ns2:AF_x0020_Owner"/>
                <xsd:element ref="ns2:lf09a8a73540422dac4309c5f114ddb8" minOccurs="0"/>
                <xsd:element ref="ns2:TaxCatchAll" minOccurs="0"/>
                <xsd:element ref="ns2:TaxCatchAllLabel" minOccurs="0"/>
                <xsd:element ref="ns2:nfa767dced1144c9ba4888ceb93acca4" minOccurs="0"/>
                <xsd:element ref="ns2:gc69249d4b4e407483d3df6921806e1c" minOccurs="0"/>
                <xsd:element ref="ns2:b1d47f8b0c974735b0418508e9704e5b" minOccurs="0"/>
                <xsd:element ref="ns2:c6b051048b38471d8a88773837762ee7" minOccurs="0"/>
                <xsd:element ref="ns1:Audience" minOccurs="0"/>
                <xsd:element ref="ns2:_dlc_DocId" minOccurs="0"/>
                <xsd:element ref="ns2:_dlc_DocIdUrl" minOccurs="0"/>
                <xsd:element ref="ns2:_dlc_DocIdPersistId" minOccurs="0"/>
                <xsd:element ref="ns1:_dlc_Exempt" minOccurs="0"/>
                <xsd:element ref="ns1:_dlc_ExpireDateSaved" minOccurs="0"/>
                <xsd:element ref="ns1:_dlc_ExpireDate" minOccurs="0"/>
                <xsd:element ref="ns4:Category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udience" ma:index="21" nillable="true" ma:displayName="Target Audiences" ma:description="Enables audience targeting. Please leave blank unless trained on use." ma:internalName="Target_x0020_Audiences" ma:readOnly="false">
      <xsd:simpleType>
        <xsd:restriction base="dms:Unknown"/>
      </xsd:simpleType>
    </xsd:element>
    <xsd:element name="_dlc_Exempt" ma:index="25" nillable="true" ma:displayName="Exempt from Policy" ma:hidden="true" ma:internalName="_dlc_Exempt" ma:readOnly="true">
      <xsd:simpleType>
        <xsd:restriction base="dms:Unknown"/>
      </xsd:simpleType>
    </xsd:element>
    <xsd:element name="_dlc_ExpireDateSaved" ma:index="26" nillable="true" ma:displayName="Original Expiration Date" ma:hidden="true" ma:internalName="_dlc_ExpireDateSaved" ma:readOnly="true">
      <xsd:simpleType>
        <xsd:restriction base="dms:DateTime"/>
      </xsd:simpleType>
    </xsd:element>
    <xsd:element name="_dlc_ExpireDate" ma:index="27"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76cee9-fd60-4c1c-9e5b-5120ec0b3480" elementFormDefault="qualified">
    <xsd:import namespace="http://schemas.microsoft.com/office/2006/documentManagement/types"/>
    <xsd:import namespace="http://schemas.microsoft.com/office/infopath/2007/PartnerControls"/>
    <xsd:element name="AF_x0020_Owner" ma:index="2" ma:displayName="AF Owner" ma:description="Required. Enter an AF staff member who is responsible for this file." ma:list="UserInfo" ma:SharePointGroup="0" ma:internalName="AF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lf09a8a73540422dac4309c5f114ddb8" ma:index="8" nillable="true" ma:taxonomy="true" ma:internalName="lf09a8a73540422dac4309c5f114ddb8" ma:taxonomyFieldName="School" ma:displayName="School" ma:default="" ma:fieldId="{5f09a8a7-3540-422d-ac43-09c5f114ddb8}" ma:sspId="bd9d8fb8-c9bd-40ec-97cf-4db0a887a67e" ma:termSetId="5f620a08-af59-4d5c-af25-52e0ef804eb8"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27163e22-da7c-42d4-8dd1-a8591f2057d4}" ma:internalName="TaxCatchAll" ma:showField="CatchAllData" ma:web="0676cee9-fd60-4c1c-9e5b-5120ec0b348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7163e22-da7c-42d4-8dd1-a8591f2057d4}" ma:internalName="TaxCatchAllLabel" ma:readOnly="true" ma:showField="CatchAllDataLabel" ma:web="0676cee9-fd60-4c1c-9e5b-5120ec0b3480">
      <xsd:complexType>
        <xsd:complexContent>
          <xsd:extension base="dms:MultiChoiceLookup">
            <xsd:sequence>
              <xsd:element name="Value" type="dms:Lookup" maxOccurs="unbounded" minOccurs="0" nillable="true"/>
            </xsd:sequence>
          </xsd:extension>
        </xsd:complexContent>
      </xsd:complexType>
    </xsd:element>
    <xsd:element name="nfa767dced1144c9ba4888ceb93acca4" ma:index="12" nillable="true" ma:taxonomy="true" ma:internalName="nfa767dced1144c9ba4888ceb93acca4" ma:taxonomyFieldName="Project" ma:displayName="Project" ma:default="" ma:fieldId="{7fa767dc-ed11-44c9-ba48-88ceb93acca4}" ma:sspId="bd9d8fb8-c9bd-40ec-97cf-4db0a887a67e" ma:termSetId="52802e36-000b-47df-bc93-1a97c1aa5b4c" ma:anchorId="00000000-0000-0000-0000-000000000000" ma:open="true" ma:isKeyword="false">
      <xsd:complexType>
        <xsd:sequence>
          <xsd:element ref="pc:Terms" minOccurs="0" maxOccurs="1"/>
        </xsd:sequence>
      </xsd:complexType>
    </xsd:element>
    <xsd:element name="gc69249d4b4e407483d3df6921806e1c" ma:index="14" nillable="true" ma:taxonomy="true" ma:internalName="gc69249d4b4e407483d3df6921806e1c" ma:taxonomyFieldName="Team" ma:displayName="Team" ma:default="" ma:fieldId="{0c69249d-4b4e-4074-83d3-df6921806e1c}" ma:sspId="bd9d8fb8-c9bd-40ec-97cf-4db0a887a67e" ma:termSetId="f1c1dc8c-d107-4986-9e86-6ad1124201f6" ma:anchorId="00000000-0000-0000-0000-000000000000" ma:open="false" ma:isKeyword="false">
      <xsd:complexType>
        <xsd:sequence>
          <xsd:element ref="pc:Terms" minOccurs="0" maxOccurs="1"/>
        </xsd:sequence>
      </xsd:complexType>
    </xsd:element>
    <xsd:element name="b1d47f8b0c974735b0418508e9704e5b" ma:index="16" nillable="true" ma:taxonomy="true" ma:internalName="b1d47f8b0c974735b0418508e9704e5b" ma:taxonomyFieldName="Geography" ma:displayName="Geography" ma:readOnly="false" ma:default="" ma:fieldId="{b1d47f8b-0c97-4735-b041-8508e9704e5b}" ma:taxonomyMulti="true" ma:sspId="bd9d8fb8-c9bd-40ec-97cf-4db0a887a67e" ma:termSetId="5bbf794a-96ea-4e29-99cc-43bbe4f4604b" ma:anchorId="00000000-0000-0000-0000-000000000000" ma:open="false" ma:isKeyword="false">
      <xsd:complexType>
        <xsd:sequence>
          <xsd:element ref="pc:Terms" minOccurs="0" maxOccurs="1"/>
        </xsd:sequence>
      </xsd:complexType>
    </xsd:element>
    <xsd:element name="c6b051048b38471d8a88773837762ee7" ma:index="18" nillable="true" ma:taxonomy="true" ma:internalName="c6b051048b38471d8a88773837762ee7" ma:taxonomyFieldName="School_x0020_Year" ma:displayName="School Year" ma:default="" ma:fieldId="{c6b05104-8b38-471d-8a88-773837762ee7}" ma:sspId="bd9d8fb8-c9bd-40ec-97cf-4db0a887a67e" ma:termSetId="2778c615-7e1f-449f-a8aa-4fcf61c53075" ma:anchorId="00000000-0000-0000-0000-000000000000" ma:open="false" ma:isKeyword="false">
      <xsd:complexType>
        <xsd:sequence>
          <xsd:element ref="pc:Terms" minOccurs="0" maxOccurs="1"/>
        </xsd:sequence>
      </xsd:complexType>
    </xsd:element>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29" nillable="true" ma:displayName="Description" ma:internalName="CategoryDescription">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p:Policy xmlns:p="office.server.policy" id="" local="true">
  <p:Name>NS Document</p:Name>
  <p:Description>NS Documents that have not been modified in the last 12 months begin a disposition workflow. This workflow checks for out of date documents each week and logs an entry in the Expiration Tasks list. Site owners should check this list monthly to retain or delete out of date files. Files declared records will not trigger this process.</p:Description>
  <p:Statement/>
  <p:PolicyItems>
    <p:PolicyItem featureId="Microsoft.Office.RecordsManagement.PolicyFeatures.Expiration" staticId="0x010100F05A691F7F882644BE96F06D9D88F8E1|2088864059" UniqueId="84417131-af0c-4e69-9a7f-a82ab44080bb">
      <p:Name>Retention</p:Name>
      <p:Description>Automatic scheduling of content for processing, and performing a retention action on content that has reached its due date.</p:Description>
      <p:CustomData>
        <Schedules nextStageId="4" default="false">
          <Schedule type="Default">
            <stages>
              <data stageId="1">
                <formula id="Microsoft.Office.RecordsManagement.PolicyFeatures.Expiration.Formula.BuiltIn">
                  <number>12</number>
                  <property>Modified</property>
                  <propertyId>28cf69c5-fa48-462a-b5cd-27b6f9d2bd5f</propertyId>
                  <period>months</period>
                </formula>
                <action type="workflow" id="fa47fc78-4824-430a-9ede-864cb905d55c"/>
              </data>
              <data stageId="2" stageDeleted="true"/>
              <data stageId="3" recur="true" offset="12" unit="months" stageDeleted="true"/>
            </stages>
          </Schedule>
          <Schedule type="Record">
            <stages/>
          </Schedule>
        </Schedules>
      </p:CustomData>
    </p:PolicyItem>
  </p:PolicyItems>
</p:Policy>
</file>

<file path=customXml/item5.xml><?xml version="1.0" encoding="utf-8"?>
<?mso-contentType ?>
<customXsn xmlns="http://schemas.microsoft.com/office/2006/metadata/customXsn">
  <xsnLocation>https://manyminds.achievementfirst.org/sites/NetworkSupport/_cts/AF School Document/84ffe443963d2764customXsn.xsn</xsnLocation>
  <cached>True</cached>
  <openByDefault>True</openByDefault>
  <xsnScope>https://manyminds.achievementfirst.org/sites/NetworkSupport</xsnScope>
</customXsn>
</file>

<file path=customXml/item6.xml><?xml version="1.0" encoding="utf-8"?>
<p:properties xmlns:p="http://schemas.microsoft.com/office/2006/metadata/properties" xmlns:xsi="http://www.w3.org/2001/XMLSchema-instance" xmlns:pc="http://schemas.microsoft.com/office/infopath/2007/PartnerControls">
  <documentManagement>
    <b1d47f8b0c974735b0418508e9704e5b xmlns="0676cee9-fd60-4c1c-9e5b-5120ec0b3480">
      <Terms xmlns="http://schemas.microsoft.com/office/infopath/2007/PartnerControls"/>
    </b1d47f8b0c974735b0418508e9704e5b>
    <AF_x0020_Owner xmlns="0676cee9-fd60-4c1c-9e5b-5120ec0b3480">
      <UserInfo>
        <DisplayName>Christina Braganza</DisplayName>
        <AccountId>424</AccountId>
        <AccountType/>
      </UserInfo>
    </AF_x0020_Owner>
    <gc69249d4b4e407483d3df6921806e1c xmlns="0676cee9-fd60-4c1c-9e5b-5120ec0b3480">
      <Terms xmlns="http://schemas.microsoft.com/office/infopath/2007/PartnerControls"/>
    </gc69249d4b4e407483d3df6921806e1c>
    <Audience xmlns="http://schemas.microsoft.com/sharepoint/v3" xsi:nil="true"/>
    <nfa767dced1144c9ba4888ceb93acca4 xmlns="0676cee9-fd60-4c1c-9e5b-5120ec0b3480">
      <Terms xmlns="http://schemas.microsoft.com/office/infopath/2007/PartnerControls">
        <TermInfo xmlns="http://schemas.microsoft.com/office/infopath/2007/PartnerControls">
          <TermName xmlns="http://schemas.microsoft.com/office/infopath/2007/PartnerControls">Behavior Intervention</TermName>
          <TermId xmlns="http://schemas.microsoft.com/office/infopath/2007/PartnerControls">33311e03-6079-46d7-b60d-07db47a56de6</TermId>
        </TermInfo>
      </Terms>
    </nfa767dced1144c9ba4888ceb93acca4>
    <c6b051048b38471d8a88773837762ee7 xmlns="0676cee9-fd60-4c1c-9e5b-5120ec0b3480">
      <Terms xmlns="http://schemas.microsoft.com/office/infopath/2007/PartnerControls"/>
    </c6b051048b38471d8a88773837762ee7>
    <CategoryDescription xmlns="http://schemas.microsoft.com/sharepoint.v3" xsi:nil="true"/>
    <lf09a8a73540422dac4309c5f114ddb8 xmlns="0676cee9-fd60-4c1c-9e5b-5120ec0b3480">
      <Terms xmlns="http://schemas.microsoft.com/office/infopath/2007/PartnerControls"/>
    </lf09a8a73540422dac4309c5f114ddb8>
    <TaxCatchAll xmlns="0676cee9-fd60-4c1c-9e5b-5120ec0b3480">
      <Value>446</Value>
    </TaxCatchAll>
    <_dlc_ExpireDateSaved xmlns="http://schemas.microsoft.com/sharepoint/v3" xsi:nil="true"/>
    <_dlc_ExpireDate xmlns="http://schemas.microsoft.com/sharepoint/v3">2017-12-06T17:08:51+00:00</_dlc_ExpireDate>
    <_dlc_DocId xmlns="0676cee9-fd60-4c1c-9e5b-5120ec0b3480">SFDVX333FYKN-46-1685</_dlc_DocId>
    <_dlc_DocIdUrl xmlns="0676cee9-fd60-4c1c-9e5b-5120ec0b3480">
      <Url>https://manyminds.achievementfirst.org/sites/NetworkSupport/Team%20SS/_layouts/15/DocIdRedir.aspx?ID=SFDVX333FYKN-46-1685</Url>
      <Description>SFDVX333FYKN-46-1685</Description>
    </_dlc_DocIdUrl>
  </documentManagement>
</p:properties>
</file>

<file path=customXml/itemProps1.xml><?xml version="1.0" encoding="utf-8"?>
<ds:datastoreItem xmlns:ds="http://schemas.openxmlformats.org/officeDocument/2006/customXml" ds:itemID="{F1E18DA2-E3C9-4195-882C-2EA2CE7D3CE8}"/>
</file>

<file path=customXml/itemProps2.xml><?xml version="1.0" encoding="utf-8"?>
<ds:datastoreItem xmlns:ds="http://schemas.openxmlformats.org/officeDocument/2006/customXml" ds:itemID="{E40D03AC-2C67-4D3D-B9D7-5F3421F44FED}"/>
</file>

<file path=customXml/itemProps3.xml><?xml version="1.0" encoding="utf-8"?>
<ds:datastoreItem xmlns:ds="http://schemas.openxmlformats.org/officeDocument/2006/customXml" ds:itemID="{6A26B806-896E-4523-A24E-9D8817F3BCCB}"/>
</file>

<file path=customXml/itemProps4.xml><?xml version="1.0" encoding="utf-8"?>
<ds:datastoreItem xmlns:ds="http://schemas.openxmlformats.org/officeDocument/2006/customXml" ds:itemID="{A146E58A-310C-4ABA-8D36-FA04E476678A}"/>
</file>

<file path=customXml/itemProps5.xml><?xml version="1.0" encoding="utf-8"?>
<ds:datastoreItem xmlns:ds="http://schemas.openxmlformats.org/officeDocument/2006/customXml" ds:itemID="{C204AEEB-2DDB-4A2C-B3AD-B535CDFCCD6D}"/>
</file>

<file path=customXml/itemProps6.xml><?xml version="1.0" encoding="utf-8"?>
<ds:datastoreItem xmlns:ds="http://schemas.openxmlformats.org/officeDocument/2006/customXml" ds:itemID="{052BC67D-6223-4880-8689-7FCF71120B14}"/>
</file>

<file path=docProps/app.xml><?xml version="1.0" encoding="utf-8"?>
<Properties xmlns="http://schemas.openxmlformats.org/officeDocument/2006/extended-properties" xmlns:vt="http://schemas.openxmlformats.org/officeDocument/2006/docPropsVTypes">
  <Template>Normal</Template>
  <TotalTime>1</TotalTime>
  <Pages>2</Pages>
  <Words>355</Words>
  <Characters>2029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GLCST Meeting Agenda Overview</dc:title>
  <dc:subject/>
  <dc:creator>Emily Siefken</dc:creator>
  <cp:keywords/>
  <dc:description/>
  <cp:lastModifiedBy>Emily Siefken</cp:lastModifiedBy>
  <cp:revision>1</cp:revision>
  <dcterms:created xsi:type="dcterms:W3CDTF">2016-12-06T16:45:00Z</dcterms:created>
  <dcterms:modified xsi:type="dcterms:W3CDTF">2016-12-06T16:46:00Z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0x010100F05A691F7F882644BE96F06D9D88F8E100799D1D68EF776544B1EC6F38F228A220</vt:lpwstr>
  </property>
  <property fmtid="{D5CDD505-2E9C-101B-9397-08002B2CF9AE}" pid="3" name="_dlc_policyId">
    <vt:lpwstr>0x010100F05A691F7F882644BE96F06D9D88F8E1|2088864059</vt:lpwstr>
  </property>
  <property fmtid="{D5CDD505-2E9C-101B-9397-08002B2CF9AE}" pid="4" name="ItemRetentionFormula">
    <vt:lpwstr>&lt;formula id="Microsoft.Office.RecordsManagement.PolicyFeatures.Expiration.Formula.BuiltIn"&gt;&lt;number&gt;12&lt;/number&gt;&lt;property&gt;Modified&lt;/property&gt;&lt;propertyId&gt;28cf69c5-fa48-462a-b5cd-27b6f9d2bd5f&lt;/propertyId&gt;&lt;period&gt;months&lt;/period&gt;&lt;/formula&gt;</vt:lpwstr>
  </property>
  <property fmtid="{D5CDD505-2E9C-101B-9397-08002B2CF9AE}" pid="5" name="_dlc_DocIdItemGuid">
    <vt:lpwstr>c8b6129d-fc6d-41a6-ab55-23b09e214b68</vt:lpwstr>
  </property>
  <property fmtid="{D5CDD505-2E9C-101B-9397-08002B2CF9AE}" pid="6" name="Project">
    <vt:lpwstr>446;#Behavior Intervention|33311e03-6079-46d7-b60d-07db47a56de6</vt:lpwstr>
  </property>
  <property fmtid="{D5CDD505-2E9C-101B-9397-08002B2CF9AE}" pid="7" name="Geography">
    <vt:lpwstr/>
  </property>
  <property fmtid="{D5CDD505-2E9C-101B-9397-08002B2CF9AE}" pid="8" name="School">
    <vt:lpwstr/>
  </property>
  <property fmtid="{D5CDD505-2E9C-101B-9397-08002B2CF9AE}" pid="9" name="Team">
    <vt:lpwstr/>
  </property>
  <property fmtid="{D5CDD505-2E9C-101B-9397-08002B2CF9AE}" pid="10" name="School Year">
    <vt:lpwstr/>
  </property>
</Properties>
</file>