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533" w:rsidRPr="008E737B" w:rsidRDefault="00622533" w:rsidP="00622533">
      <w:pPr>
        <w:spacing w:after="0" w:line="240" w:lineRule="auto"/>
        <w:rPr>
          <w:rFonts w:ascii="Garamond" w:hAnsi="Garamond"/>
        </w:rPr>
      </w:pPr>
    </w:p>
    <w:p w:rsidR="00622533" w:rsidRDefault="00622533" w:rsidP="00622533">
      <w:pPr>
        <w:rPr>
          <w:rFonts w:ascii="Rockwell" w:hAnsi="Rockwell"/>
          <w:color w:val="7030A0"/>
        </w:rPr>
      </w:pPr>
      <w:r>
        <w:rPr>
          <w:rFonts w:ascii="Rockwell" w:hAnsi="Rockwell"/>
          <w:color w:val="7030A0"/>
        </w:rPr>
        <w:t>Weeks 1- 6: What Matters Most</w:t>
      </w:r>
    </w:p>
    <w:p w:rsidR="00622533" w:rsidRDefault="00622533" w:rsidP="00622533">
      <w:pPr>
        <w:rPr>
          <w:rFonts w:ascii="Garamond" w:hAnsi="Garamond"/>
        </w:rPr>
      </w:pPr>
      <w:r>
        <w:rPr>
          <w:rFonts w:ascii="Rockwell" w:hAnsi="Rockwell"/>
          <w:color w:val="7030A0"/>
        </w:rPr>
        <w:t xml:space="preserve"> </w:t>
      </w:r>
      <w:r>
        <w:rPr>
          <w:rFonts w:ascii="Garamond" w:hAnsi="Garamond"/>
        </w:rPr>
        <w:t>The following outlines the baseline criteria that we would like to see in every classroom by the end of week 6.  Note that some criteria needs to be satisfied sooner than week 6 in order for that teacher to have a strong school year.</w:t>
      </w:r>
    </w:p>
    <w:tbl>
      <w:tblPr>
        <w:tblStyle w:val="TableGrid"/>
        <w:tblW w:w="0" w:type="auto"/>
        <w:tblLook w:val="04A0" w:firstRow="1" w:lastRow="0" w:firstColumn="1" w:lastColumn="0" w:noHBand="0" w:noVBand="1"/>
      </w:tblPr>
      <w:tblGrid>
        <w:gridCol w:w="1907"/>
        <w:gridCol w:w="2498"/>
        <w:gridCol w:w="8545"/>
      </w:tblGrid>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t>OUTPUT</w:t>
            </w:r>
          </w:p>
        </w:tc>
        <w:tc>
          <w:tcPr>
            <w:tcW w:w="2498"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t>GOAL by end of Week 6</w:t>
            </w:r>
          </w:p>
        </w:tc>
        <w:tc>
          <w:tcPr>
            <w:tcW w:w="8545"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t>INDICATORS</w:t>
            </w:r>
          </w:p>
        </w:tc>
      </w:tr>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22533" w:rsidRDefault="00622533" w:rsidP="00AF1117">
            <w:pPr>
              <w:rPr>
                <w:rFonts w:ascii="Garamond" w:hAnsi="Garamond"/>
              </w:rPr>
            </w:pPr>
            <w:r>
              <w:rPr>
                <w:rFonts w:ascii="Garamond" w:hAnsi="Garamond"/>
              </w:rPr>
              <w:t>TIME ON TASK</w:t>
            </w:r>
          </w:p>
        </w:tc>
        <w:tc>
          <w:tcPr>
            <w:tcW w:w="2498" w:type="dxa"/>
            <w:tcBorders>
              <w:top w:val="single" w:sz="4" w:space="0" w:color="auto"/>
              <w:left w:val="single" w:sz="4" w:space="0" w:color="auto"/>
              <w:bottom w:val="single" w:sz="4" w:space="0" w:color="auto"/>
              <w:right w:val="single" w:sz="4" w:space="0" w:color="auto"/>
            </w:tcBorders>
          </w:tcPr>
          <w:p w:rsidR="00622533" w:rsidRDefault="00622533" w:rsidP="00AF1117">
            <w:pPr>
              <w:rPr>
                <w:rFonts w:ascii="Garamond" w:hAnsi="Garamond"/>
              </w:rPr>
            </w:pPr>
            <w:r>
              <w:rPr>
                <w:rFonts w:ascii="Garamond" w:hAnsi="Garamond"/>
                <w:b/>
                <w:sz w:val="32"/>
              </w:rPr>
              <w:t>95%</w:t>
            </w:r>
            <w:r>
              <w:rPr>
                <w:rFonts w:ascii="Garamond" w:hAnsi="Garamond"/>
                <w:sz w:val="32"/>
              </w:rPr>
              <w:t xml:space="preserve"> </w:t>
            </w:r>
            <w:r>
              <w:rPr>
                <w:rFonts w:ascii="Garamond" w:hAnsi="Garamond"/>
              </w:rPr>
              <w:t xml:space="preserve">of </w:t>
            </w:r>
            <w:r>
              <w:rPr>
                <w:rFonts w:ascii="Garamond" w:hAnsi="Garamond"/>
                <w:u w:val="single"/>
              </w:rPr>
              <w:t>scholars</w:t>
            </w:r>
            <w:r>
              <w:rPr>
                <w:rFonts w:ascii="Garamond" w:hAnsi="Garamond"/>
              </w:rPr>
              <w:t xml:space="preserve"> are on-task at all times</w:t>
            </w:r>
          </w:p>
          <w:p w:rsidR="00622533" w:rsidRDefault="00622533" w:rsidP="00AF1117">
            <w:pPr>
              <w:rPr>
                <w:rFonts w:ascii="Garamond" w:hAnsi="Garamond"/>
              </w:rPr>
            </w:pPr>
          </w:p>
          <w:p w:rsidR="00622533" w:rsidRDefault="00622533" w:rsidP="00AF1117">
            <w:pPr>
              <w:rPr>
                <w:rFonts w:ascii="Garamond" w:hAnsi="Garamond"/>
                <w:u w:val="single"/>
              </w:rPr>
            </w:pPr>
            <w:r>
              <w:rPr>
                <w:rFonts w:ascii="Garamond" w:hAnsi="Garamond"/>
                <w:u w:val="single"/>
              </w:rPr>
              <w:t>New Teachers:</w:t>
            </w:r>
          </w:p>
          <w:p w:rsidR="00622533" w:rsidRDefault="00622533" w:rsidP="00AF1117">
            <w:pPr>
              <w:rPr>
                <w:rFonts w:ascii="Garamond" w:hAnsi="Garamond"/>
              </w:rPr>
            </w:pPr>
            <w:r>
              <w:rPr>
                <w:rFonts w:ascii="Garamond" w:hAnsi="Garamond"/>
              </w:rPr>
              <w:t>6 out of 7 indicators met</w:t>
            </w:r>
          </w:p>
          <w:p w:rsidR="00622533" w:rsidRDefault="00622533" w:rsidP="00AF1117">
            <w:pPr>
              <w:rPr>
                <w:rFonts w:ascii="Garamond" w:hAnsi="Garamond"/>
              </w:rPr>
            </w:pPr>
          </w:p>
        </w:tc>
        <w:tc>
          <w:tcPr>
            <w:tcW w:w="8545" w:type="dxa"/>
            <w:tcBorders>
              <w:top w:val="single" w:sz="4" w:space="0" w:color="auto"/>
              <w:left w:val="single" w:sz="4" w:space="0" w:color="auto"/>
              <w:bottom w:val="single" w:sz="4" w:space="0" w:color="auto"/>
              <w:right w:val="single" w:sz="4" w:space="0" w:color="auto"/>
            </w:tcBorders>
            <w:hideMark/>
          </w:tcPr>
          <w:p w:rsidR="00622533" w:rsidRDefault="00622533" w:rsidP="00AF1117">
            <w:pPr>
              <w:rPr>
                <w:rFonts w:ascii="Garamond" w:hAnsi="Garamond"/>
              </w:rPr>
            </w:pPr>
            <w:r>
              <w:rPr>
                <w:rFonts w:ascii="Garamond" w:hAnsi="Garamond"/>
              </w:rPr>
              <w:t>- All scholars working on and completing their do now – no fake working</w:t>
            </w:r>
          </w:p>
          <w:p w:rsidR="00622533" w:rsidRDefault="00622533" w:rsidP="00AF1117">
            <w:pPr>
              <w:rPr>
                <w:rFonts w:ascii="Garamond" w:hAnsi="Garamond"/>
                <w:b/>
              </w:rPr>
            </w:pPr>
            <w:r>
              <w:rPr>
                <w:rFonts w:ascii="Garamond" w:hAnsi="Garamond"/>
                <w:b/>
              </w:rPr>
              <w:t xml:space="preserve">- </w:t>
            </w:r>
            <w:r>
              <w:rPr>
                <w:rFonts w:ascii="Garamond" w:hAnsi="Garamond"/>
              </w:rPr>
              <w:t>Scholars are taking notes along with teacher</w:t>
            </w:r>
          </w:p>
          <w:p w:rsidR="00622533" w:rsidRDefault="00622533" w:rsidP="00AF1117">
            <w:pPr>
              <w:rPr>
                <w:rFonts w:ascii="Garamond" w:hAnsi="Garamond"/>
              </w:rPr>
            </w:pPr>
            <w:r>
              <w:rPr>
                <w:rFonts w:ascii="Garamond" w:hAnsi="Garamond"/>
              </w:rPr>
              <w:t>- When asked to annotate, all scholars are marking down annotations</w:t>
            </w:r>
          </w:p>
          <w:p w:rsidR="00622533" w:rsidRDefault="00622533" w:rsidP="00AF1117">
            <w:pPr>
              <w:rPr>
                <w:rFonts w:ascii="Garamond" w:hAnsi="Garamond"/>
              </w:rPr>
            </w:pPr>
            <w:r>
              <w:rPr>
                <w:rFonts w:ascii="Garamond" w:hAnsi="Garamond"/>
              </w:rPr>
              <w:t>- Scholars are looking down at the text after being asked to read</w:t>
            </w:r>
          </w:p>
          <w:p w:rsidR="00622533" w:rsidRDefault="00622533" w:rsidP="00AF1117">
            <w:pPr>
              <w:rPr>
                <w:rFonts w:ascii="Garamond" w:hAnsi="Garamond"/>
              </w:rPr>
            </w:pPr>
            <w:r>
              <w:rPr>
                <w:rFonts w:ascii="Garamond" w:hAnsi="Garamond"/>
              </w:rPr>
              <w:t>- All scholars are talking and on task when asked to turn and talk</w:t>
            </w:r>
          </w:p>
          <w:p w:rsidR="00622533" w:rsidRDefault="00622533" w:rsidP="00AF1117">
            <w:pPr>
              <w:rPr>
                <w:rFonts w:ascii="Garamond" w:hAnsi="Garamond"/>
              </w:rPr>
            </w:pPr>
            <w:r>
              <w:rPr>
                <w:rFonts w:ascii="Garamond" w:hAnsi="Garamond"/>
              </w:rPr>
              <w:t>- Scholars are tracking the teacher, their paper or when they are sharing, their peers</w:t>
            </w:r>
          </w:p>
          <w:p w:rsidR="00622533" w:rsidRDefault="00622533" w:rsidP="00AF1117">
            <w:pPr>
              <w:rPr>
                <w:rFonts w:ascii="Garamond" w:hAnsi="Garamond"/>
              </w:rPr>
            </w:pPr>
            <w:r>
              <w:rPr>
                <w:rFonts w:ascii="Garamond" w:hAnsi="Garamond"/>
              </w:rPr>
              <w:t>- Scholars complete exit ticket with a sense of urgency and expectation that they will finish</w:t>
            </w:r>
          </w:p>
        </w:tc>
      </w:tr>
      <w:tr w:rsidR="00622533" w:rsidTr="00622533">
        <w:trPr>
          <w:trHeight w:val="1178"/>
        </w:trPr>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22533" w:rsidRDefault="00622533" w:rsidP="00AF1117">
            <w:pPr>
              <w:rPr>
                <w:rFonts w:ascii="Garamond" w:hAnsi="Garamond"/>
              </w:rPr>
            </w:pPr>
            <w:r>
              <w:rPr>
                <w:rFonts w:ascii="Garamond" w:hAnsi="Garamond"/>
              </w:rPr>
              <w:t>SCHOLAR HABITS</w:t>
            </w:r>
          </w:p>
        </w:tc>
        <w:tc>
          <w:tcPr>
            <w:tcW w:w="2498" w:type="dxa"/>
            <w:tcBorders>
              <w:top w:val="single" w:sz="4" w:space="0" w:color="auto"/>
              <w:left w:val="single" w:sz="4" w:space="0" w:color="auto"/>
              <w:bottom w:val="single" w:sz="4" w:space="0" w:color="auto"/>
              <w:right w:val="single" w:sz="4" w:space="0" w:color="auto"/>
            </w:tcBorders>
          </w:tcPr>
          <w:p w:rsidR="00622533" w:rsidRDefault="00622533" w:rsidP="00AF1117">
            <w:pPr>
              <w:rPr>
                <w:rFonts w:ascii="Garamond" w:hAnsi="Garamond"/>
              </w:rPr>
            </w:pPr>
            <w:r>
              <w:rPr>
                <w:rFonts w:ascii="Garamond" w:hAnsi="Garamond"/>
                <w:b/>
                <w:sz w:val="32"/>
              </w:rPr>
              <w:t>90%</w:t>
            </w:r>
            <w:r>
              <w:rPr>
                <w:rFonts w:ascii="Garamond" w:hAnsi="Garamond"/>
                <w:sz w:val="32"/>
              </w:rPr>
              <w:t xml:space="preserve"> </w:t>
            </w:r>
            <w:r>
              <w:rPr>
                <w:rFonts w:ascii="Garamond" w:hAnsi="Garamond"/>
              </w:rPr>
              <w:t xml:space="preserve">of </w:t>
            </w:r>
            <w:r>
              <w:rPr>
                <w:rFonts w:ascii="Garamond" w:hAnsi="Garamond"/>
                <w:u w:val="single"/>
              </w:rPr>
              <w:t>scholars</w:t>
            </w:r>
            <w:r>
              <w:rPr>
                <w:rFonts w:ascii="Garamond" w:hAnsi="Garamond"/>
              </w:rPr>
              <w:t xml:space="preserve"> are meeting the vision of excellences at all times</w:t>
            </w:r>
          </w:p>
          <w:p w:rsidR="00622533" w:rsidRDefault="00622533" w:rsidP="00AF1117">
            <w:pPr>
              <w:rPr>
                <w:rFonts w:ascii="Garamond" w:hAnsi="Garamond"/>
                <w:u w:val="single"/>
              </w:rPr>
            </w:pPr>
          </w:p>
          <w:p w:rsidR="00622533" w:rsidRDefault="00622533" w:rsidP="00AF1117">
            <w:pPr>
              <w:rPr>
                <w:rFonts w:ascii="Garamond" w:hAnsi="Garamond"/>
                <w:u w:val="single"/>
              </w:rPr>
            </w:pPr>
            <w:r>
              <w:rPr>
                <w:rFonts w:ascii="Garamond" w:hAnsi="Garamond"/>
                <w:u w:val="single"/>
              </w:rPr>
              <w:t>New Teachers:</w:t>
            </w:r>
          </w:p>
          <w:p w:rsidR="00622533" w:rsidRDefault="00622533" w:rsidP="00AF1117">
            <w:pPr>
              <w:rPr>
                <w:rFonts w:ascii="Garamond" w:hAnsi="Garamond"/>
              </w:rPr>
            </w:pPr>
            <w:r>
              <w:rPr>
                <w:rFonts w:ascii="Garamond" w:hAnsi="Garamond"/>
              </w:rPr>
              <w:t>2 out of 3 indicators met</w:t>
            </w:r>
          </w:p>
        </w:tc>
        <w:tc>
          <w:tcPr>
            <w:tcW w:w="8545" w:type="dxa"/>
            <w:tcBorders>
              <w:top w:val="single" w:sz="4" w:space="0" w:color="auto"/>
              <w:left w:val="single" w:sz="4" w:space="0" w:color="auto"/>
              <w:bottom w:val="single" w:sz="4" w:space="0" w:color="auto"/>
              <w:right w:val="single" w:sz="4" w:space="0" w:color="auto"/>
            </w:tcBorders>
            <w:hideMark/>
          </w:tcPr>
          <w:p w:rsidR="00622533" w:rsidRDefault="00622533" w:rsidP="00AF1117">
            <w:pPr>
              <w:rPr>
                <w:rFonts w:ascii="Garamond" w:hAnsi="Garamond"/>
              </w:rPr>
            </w:pPr>
            <w:r>
              <w:rPr>
                <w:rFonts w:ascii="Garamond" w:hAnsi="Garamond"/>
              </w:rPr>
              <w:t>- Scholars show engaged posture and body language – leaning into work, furrowed brow, more often than not tracking without prompting</w:t>
            </w:r>
          </w:p>
          <w:p w:rsidR="00622533" w:rsidRDefault="00622533" w:rsidP="00AF1117">
            <w:pPr>
              <w:rPr>
                <w:rFonts w:ascii="Garamond" w:hAnsi="Garamond"/>
              </w:rPr>
            </w:pPr>
            <w:r>
              <w:rPr>
                <w:rFonts w:ascii="Garamond" w:hAnsi="Garamond"/>
              </w:rPr>
              <w:t>- Scholars speak audibly, with minimal prompting</w:t>
            </w:r>
          </w:p>
          <w:p w:rsidR="00622533" w:rsidRDefault="00622533" w:rsidP="00AF1117">
            <w:pPr>
              <w:rPr>
                <w:rFonts w:ascii="Garamond" w:hAnsi="Garamond"/>
              </w:rPr>
            </w:pPr>
            <w:r>
              <w:rPr>
                <w:rFonts w:ascii="Garamond" w:hAnsi="Garamond"/>
              </w:rPr>
              <w:t xml:space="preserve">- Scholars stop talking or look up and track when given the cue to do so – only one cue needed </w:t>
            </w:r>
          </w:p>
        </w:tc>
      </w:tr>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22533" w:rsidRDefault="00622533" w:rsidP="00AF1117">
            <w:pPr>
              <w:rPr>
                <w:rFonts w:ascii="Garamond" w:hAnsi="Garamond"/>
              </w:rPr>
            </w:pPr>
            <w:r>
              <w:rPr>
                <w:rFonts w:ascii="Garamond" w:hAnsi="Garamond"/>
              </w:rPr>
              <w:t>CLASSROOM CLIMATE &amp; RAPPORT</w:t>
            </w:r>
          </w:p>
        </w:tc>
        <w:tc>
          <w:tcPr>
            <w:tcW w:w="2498" w:type="dxa"/>
            <w:tcBorders>
              <w:top w:val="single" w:sz="4" w:space="0" w:color="auto"/>
              <w:left w:val="single" w:sz="4" w:space="0" w:color="auto"/>
              <w:bottom w:val="single" w:sz="4" w:space="0" w:color="auto"/>
              <w:right w:val="single" w:sz="4" w:space="0" w:color="auto"/>
            </w:tcBorders>
          </w:tcPr>
          <w:p w:rsidR="00622533" w:rsidRDefault="00622533" w:rsidP="00AF1117">
            <w:pPr>
              <w:rPr>
                <w:rFonts w:ascii="Garamond" w:hAnsi="Garamond"/>
              </w:rPr>
            </w:pPr>
            <w:r>
              <w:rPr>
                <w:rFonts w:ascii="Garamond" w:hAnsi="Garamond"/>
                <w:b/>
                <w:sz w:val="32"/>
              </w:rPr>
              <w:t>85%</w:t>
            </w:r>
            <w:r>
              <w:rPr>
                <w:rFonts w:ascii="Garamond" w:hAnsi="Garamond"/>
                <w:sz w:val="32"/>
              </w:rPr>
              <w:t xml:space="preserve"> </w:t>
            </w:r>
            <w:r>
              <w:rPr>
                <w:rFonts w:ascii="Garamond" w:hAnsi="Garamond"/>
              </w:rPr>
              <w:t xml:space="preserve">of </w:t>
            </w:r>
            <w:r>
              <w:rPr>
                <w:rFonts w:ascii="Garamond" w:hAnsi="Garamond"/>
                <w:u w:val="single"/>
              </w:rPr>
              <w:t>classrooms</w:t>
            </w:r>
            <w:r>
              <w:rPr>
                <w:rFonts w:ascii="Garamond" w:hAnsi="Garamond"/>
              </w:rPr>
              <w:t xml:space="preserve"> have a warm and positive climate </w:t>
            </w:r>
          </w:p>
          <w:p w:rsidR="00622533" w:rsidRDefault="00622533" w:rsidP="00AF1117">
            <w:pPr>
              <w:rPr>
                <w:rFonts w:ascii="Garamond" w:hAnsi="Garamond"/>
                <w:u w:val="single"/>
              </w:rPr>
            </w:pPr>
          </w:p>
          <w:p w:rsidR="00622533" w:rsidRDefault="00622533" w:rsidP="00AF1117">
            <w:pPr>
              <w:rPr>
                <w:rFonts w:ascii="Garamond" w:hAnsi="Garamond"/>
                <w:u w:val="single"/>
              </w:rPr>
            </w:pPr>
            <w:r>
              <w:rPr>
                <w:rFonts w:ascii="Garamond" w:hAnsi="Garamond"/>
                <w:u w:val="single"/>
              </w:rPr>
              <w:t>New Teachers:</w:t>
            </w:r>
          </w:p>
          <w:p w:rsidR="00622533" w:rsidRDefault="00622533" w:rsidP="00AF1117">
            <w:pPr>
              <w:rPr>
                <w:rFonts w:ascii="Garamond" w:hAnsi="Garamond"/>
              </w:rPr>
            </w:pPr>
            <w:r>
              <w:rPr>
                <w:rFonts w:ascii="Garamond" w:hAnsi="Garamond"/>
              </w:rPr>
              <w:t>2 out of 5 indicators met</w:t>
            </w: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rPr>
            </w:pPr>
          </w:p>
          <w:p w:rsidR="00622533" w:rsidRDefault="00622533" w:rsidP="00AF1117">
            <w:pPr>
              <w:rPr>
                <w:rFonts w:ascii="Garamond" w:hAnsi="Garamond"/>
                <w:b/>
                <w:sz w:val="32"/>
              </w:rPr>
            </w:pPr>
            <w:bookmarkStart w:id="0" w:name="_GoBack"/>
            <w:bookmarkEnd w:id="0"/>
          </w:p>
        </w:tc>
        <w:tc>
          <w:tcPr>
            <w:tcW w:w="8545" w:type="dxa"/>
            <w:tcBorders>
              <w:top w:val="single" w:sz="4" w:space="0" w:color="auto"/>
              <w:left w:val="single" w:sz="4" w:space="0" w:color="auto"/>
              <w:bottom w:val="single" w:sz="4" w:space="0" w:color="auto"/>
              <w:right w:val="single" w:sz="4" w:space="0" w:color="auto"/>
            </w:tcBorders>
            <w:hideMark/>
          </w:tcPr>
          <w:p w:rsidR="00622533" w:rsidRDefault="00622533" w:rsidP="00AF1117">
            <w:pPr>
              <w:rPr>
                <w:rFonts w:ascii="Garamond" w:hAnsi="Garamond"/>
              </w:rPr>
            </w:pPr>
            <w:r>
              <w:rPr>
                <w:rFonts w:ascii="Garamond" w:hAnsi="Garamond"/>
                <w:b/>
              </w:rPr>
              <w:t xml:space="preserve">- </w:t>
            </w:r>
            <w:r>
              <w:rPr>
                <w:rFonts w:ascii="Garamond" w:hAnsi="Garamond"/>
              </w:rPr>
              <w:t>High levels of participation – scholars showing an interest in the topic vs. teacher pulling teeth</w:t>
            </w:r>
          </w:p>
          <w:p w:rsidR="00622533" w:rsidRDefault="00622533" w:rsidP="00AF1117">
            <w:pPr>
              <w:rPr>
                <w:rFonts w:ascii="Garamond" w:hAnsi="Garamond"/>
              </w:rPr>
            </w:pPr>
            <w:r>
              <w:rPr>
                <w:rFonts w:ascii="Garamond" w:hAnsi="Garamond"/>
              </w:rPr>
              <w:t>- Scholars pose hypothetical ideas and are not afraid to share out an answer that might be wrong</w:t>
            </w:r>
          </w:p>
          <w:p w:rsidR="00622533" w:rsidRDefault="00622533" w:rsidP="00AF1117">
            <w:pPr>
              <w:rPr>
                <w:rFonts w:ascii="Garamond" w:hAnsi="Garamond"/>
              </w:rPr>
            </w:pPr>
            <w:r>
              <w:rPr>
                <w:rFonts w:ascii="Garamond" w:hAnsi="Garamond"/>
              </w:rPr>
              <w:t>- Scholars are not reluctant to speak but want to speak and want their voices to be heard</w:t>
            </w:r>
          </w:p>
          <w:p w:rsidR="00622533" w:rsidRDefault="00622533" w:rsidP="00AF1117">
            <w:pPr>
              <w:rPr>
                <w:rFonts w:ascii="Garamond" w:hAnsi="Garamond"/>
              </w:rPr>
            </w:pPr>
            <w:r>
              <w:rPr>
                <w:rFonts w:ascii="Garamond" w:hAnsi="Garamond"/>
              </w:rPr>
              <w:t>- Lots of snaps for agreement, sending love to a scholar that needs encouragement, etc.</w:t>
            </w:r>
          </w:p>
          <w:p w:rsidR="00622533" w:rsidRDefault="00622533" w:rsidP="00AF1117">
            <w:pPr>
              <w:rPr>
                <w:rFonts w:ascii="Garamond" w:hAnsi="Garamond"/>
              </w:rPr>
            </w:pPr>
            <w:r>
              <w:rPr>
                <w:rFonts w:ascii="Garamond" w:hAnsi="Garamond"/>
              </w:rPr>
              <w:t>- Moments of joy in which scholars are smiling/laughing with their teacher and one another</w:t>
            </w:r>
          </w:p>
        </w:tc>
      </w:tr>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lastRenderedPageBreak/>
              <w:t>KEY LEVERS</w:t>
            </w:r>
          </w:p>
        </w:tc>
        <w:tc>
          <w:tcPr>
            <w:tcW w:w="2498"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t>GOAL</w:t>
            </w:r>
          </w:p>
        </w:tc>
        <w:tc>
          <w:tcPr>
            <w:tcW w:w="8545" w:type="dxa"/>
            <w:tcBorders>
              <w:top w:val="single" w:sz="4" w:space="0" w:color="auto"/>
              <w:left w:val="single" w:sz="4" w:space="0" w:color="auto"/>
              <w:bottom w:val="single" w:sz="4" w:space="0" w:color="auto"/>
              <w:right w:val="single" w:sz="4" w:space="0" w:color="auto"/>
            </w:tcBorders>
            <w:shd w:val="clear" w:color="auto" w:fill="FFFF00"/>
            <w:hideMark/>
          </w:tcPr>
          <w:p w:rsidR="00622533" w:rsidRDefault="00622533" w:rsidP="00AF1117">
            <w:pPr>
              <w:rPr>
                <w:rFonts w:ascii="Garamond" w:hAnsi="Garamond"/>
                <w:b/>
              </w:rPr>
            </w:pPr>
            <w:r>
              <w:rPr>
                <w:rFonts w:ascii="Garamond" w:hAnsi="Garamond"/>
                <w:b/>
              </w:rPr>
              <w:t>TEACHER ACTIONS</w:t>
            </w:r>
          </w:p>
        </w:tc>
      </w:tr>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22533" w:rsidRDefault="00622533" w:rsidP="00AF1117">
            <w:pPr>
              <w:rPr>
                <w:rFonts w:ascii="Garamond" w:hAnsi="Garamond"/>
              </w:rPr>
            </w:pPr>
            <w:r>
              <w:rPr>
                <w:rFonts w:ascii="Garamond" w:hAnsi="Garamond"/>
              </w:rPr>
              <w:t>TEACHER TAXONOMY SKILLS</w:t>
            </w:r>
          </w:p>
        </w:tc>
        <w:tc>
          <w:tcPr>
            <w:tcW w:w="2498" w:type="dxa"/>
            <w:tcBorders>
              <w:top w:val="single" w:sz="4" w:space="0" w:color="auto"/>
              <w:left w:val="single" w:sz="4" w:space="0" w:color="auto"/>
              <w:bottom w:val="single" w:sz="4" w:space="0" w:color="auto"/>
              <w:right w:val="single" w:sz="4" w:space="0" w:color="auto"/>
            </w:tcBorders>
          </w:tcPr>
          <w:p w:rsidR="00622533" w:rsidRDefault="00622533" w:rsidP="00AF1117">
            <w:pPr>
              <w:rPr>
                <w:rFonts w:ascii="Garamond" w:hAnsi="Garamond"/>
              </w:rPr>
            </w:pPr>
            <w:r>
              <w:rPr>
                <w:rFonts w:ascii="Garamond" w:hAnsi="Garamond"/>
                <w:b/>
                <w:sz w:val="32"/>
              </w:rPr>
              <w:t>100%</w:t>
            </w:r>
            <w:r>
              <w:rPr>
                <w:rFonts w:ascii="Garamond" w:hAnsi="Garamond"/>
                <w:sz w:val="32"/>
              </w:rPr>
              <w:t xml:space="preserve"> </w:t>
            </w:r>
            <w:r>
              <w:rPr>
                <w:rFonts w:ascii="Garamond" w:hAnsi="Garamond"/>
              </w:rPr>
              <w:t xml:space="preserve">of </w:t>
            </w:r>
            <w:proofErr w:type="gramStart"/>
            <w:r>
              <w:rPr>
                <w:rFonts w:ascii="Garamond" w:hAnsi="Garamond"/>
                <w:u w:val="single"/>
              </w:rPr>
              <w:t>teachers</w:t>
            </w:r>
            <w:proofErr w:type="gramEnd"/>
            <w:r>
              <w:rPr>
                <w:rFonts w:ascii="Garamond" w:hAnsi="Garamond"/>
              </w:rPr>
              <w:t xml:space="preserve"> proficient on 5 foundational taxonomy skills.  Proficient means &gt; 50% of indicators met.</w:t>
            </w:r>
          </w:p>
          <w:p w:rsidR="00622533" w:rsidRDefault="00622533" w:rsidP="00AF1117">
            <w:pPr>
              <w:rPr>
                <w:rFonts w:ascii="Garamond" w:hAnsi="Garamond"/>
              </w:rPr>
            </w:pPr>
          </w:p>
          <w:p w:rsidR="00622533" w:rsidRDefault="00622533" w:rsidP="00AF1117">
            <w:pPr>
              <w:rPr>
                <w:rFonts w:ascii="Garamond" w:hAnsi="Garamond"/>
                <w:u w:val="single"/>
              </w:rPr>
            </w:pPr>
            <w:r>
              <w:rPr>
                <w:rFonts w:ascii="Garamond" w:hAnsi="Garamond"/>
                <w:u w:val="single"/>
              </w:rPr>
              <w:t>New Teachers:</w:t>
            </w:r>
          </w:p>
          <w:p w:rsidR="00622533" w:rsidRDefault="00622533" w:rsidP="00AF1117">
            <w:pPr>
              <w:rPr>
                <w:rFonts w:ascii="Garamond" w:hAnsi="Garamond"/>
              </w:rPr>
            </w:pPr>
            <w:r>
              <w:rPr>
                <w:rFonts w:ascii="Garamond" w:hAnsi="Garamond"/>
              </w:rPr>
              <w:t>50% or more of indicators met in each category</w:t>
            </w:r>
          </w:p>
        </w:tc>
        <w:tc>
          <w:tcPr>
            <w:tcW w:w="8545" w:type="dxa"/>
            <w:tcBorders>
              <w:top w:val="single" w:sz="4" w:space="0" w:color="auto"/>
              <w:left w:val="single" w:sz="4" w:space="0" w:color="auto"/>
              <w:bottom w:val="single" w:sz="4" w:space="0" w:color="auto"/>
              <w:right w:val="single" w:sz="4" w:space="0" w:color="auto"/>
            </w:tcBorders>
            <w:hideMark/>
          </w:tcPr>
          <w:p w:rsidR="00622533" w:rsidRDefault="00622533" w:rsidP="00AF1117">
            <w:pPr>
              <w:rPr>
                <w:rFonts w:ascii="Garamond" w:hAnsi="Garamond"/>
                <w:b/>
              </w:rPr>
            </w:pPr>
            <w:r>
              <w:rPr>
                <w:rFonts w:ascii="Garamond" w:hAnsi="Garamond"/>
                <w:b/>
              </w:rPr>
              <w:t>Precise Directions</w:t>
            </w:r>
          </w:p>
          <w:p w:rsidR="00622533" w:rsidRDefault="00622533" w:rsidP="00AF1117">
            <w:pPr>
              <w:rPr>
                <w:rFonts w:ascii="Garamond" w:hAnsi="Garamond"/>
              </w:rPr>
            </w:pPr>
            <w:r>
              <w:rPr>
                <w:rFonts w:ascii="Garamond" w:hAnsi="Garamond"/>
              </w:rPr>
              <w:t>- Describe precise actions</w:t>
            </w:r>
          </w:p>
          <w:p w:rsidR="00622533" w:rsidRDefault="00622533" w:rsidP="00AF1117">
            <w:pPr>
              <w:rPr>
                <w:rFonts w:ascii="Garamond" w:hAnsi="Garamond"/>
              </w:rPr>
            </w:pPr>
            <w:r>
              <w:rPr>
                <w:rFonts w:ascii="Garamond" w:hAnsi="Garamond"/>
              </w:rPr>
              <w:t>- Involve clear, actionable and observable tasks</w:t>
            </w:r>
          </w:p>
          <w:p w:rsidR="00622533" w:rsidRDefault="00622533" w:rsidP="00AF1117">
            <w:pPr>
              <w:rPr>
                <w:rFonts w:ascii="Garamond" w:hAnsi="Garamond"/>
              </w:rPr>
            </w:pPr>
            <w:r>
              <w:rPr>
                <w:rFonts w:ascii="Garamond" w:hAnsi="Garamond"/>
              </w:rPr>
              <w:t>- Delivered while scanning the class (not multi-tasking)</w:t>
            </w:r>
          </w:p>
          <w:p w:rsidR="00622533" w:rsidRDefault="00622533" w:rsidP="00AF1117">
            <w:pPr>
              <w:rPr>
                <w:rFonts w:ascii="Garamond" w:hAnsi="Garamond"/>
                <w:b/>
              </w:rPr>
            </w:pPr>
            <w:r>
              <w:rPr>
                <w:rFonts w:ascii="Garamond" w:hAnsi="Garamond"/>
                <w:b/>
              </w:rPr>
              <w:t>Strong Voice</w:t>
            </w:r>
          </w:p>
          <w:p w:rsidR="00622533" w:rsidRDefault="00622533" w:rsidP="00AF1117">
            <w:pPr>
              <w:rPr>
                <w:rFonts w:ascii="Garamond" w:hAnsi="Garamond"/>
              </w:rPr>
            </w:pPr>
            <w:r>
              <w:rPr>
                <w:rFonts w:ascii="Garamond" w:hAnsi="Garamond"/>
              </w:rPr>
              <w:t>- Employ economy of language</w:t>
            </w:r>
          </w:p>
          <w:p w:rsidR="00622533" w:rsidRDefault="00622533" w:rsidP="00AF1117">
            <w:pPr>
              <w:rPr>
                <w:rFonts w:ascii="Garamond" w:hAnsi="Garamond"/>
              </w:rPr>
            </w:pPr>
            <w:r>
              <w:rPr>
                <w:rFonts w:ascii="Garamond" w:hAnsi="Garamond"/>
              </w:rPr>
              <w:t>- Square up, stand still</w:t>
            </w:r>
          </w:p>
          <w:p w:rsidR="00622533" w:rsidRDefault="00622533" w:rsidP="00AF1117">
            <w:pPr>
              <w:rPr>
                <w:rFonts w:ascii="Garamond" w:hAnsi="Garamond"/>
              </w:rPr>
            </w:pPr>
            <w:r>
              <w:rPr>
                <w:rFonts w:ascii="Garamond" w:hAnsi="Garamond"/>
              </w:rPr>
              <w:t>- Do not talk over</w:t>
            </w:r>
          </w:p>
          <w:p w:rsidR="00622533" w:rsidRDefault="00622533" w:rsidP="00AF1117">
            <w:pPr>
              <w:rPr>
                <w:rFonts w:ascii="Garamond" w:hAnsi="Garamond"/>
              </w:rPr>
            </w:pPr>
            <w:r>
              <w:rPr>
                <w:rFonts w:ascii="Garamond" w:hAnsi="Garamond"/>
              </w:rPr>
              <w:t>- Do not engage</w:t>
            </w:r>
          </w:p>
          <w:p w:rsidR="00622533" w:rsidRDefault="00622533" w:rsidP="00AF1117">
            <w:pPr>
              <w:rPr>
                <w:rFonts w:ascii="Garamond" w:hAnsi="Garamond"/>
                <w:b/>
              </w:rPr>
            </w:pPr>
            <w:r>
              <w:rPr>
                <w:rFonts w:ascii="Garamond" w:hAnsi="Garamond"/>
                <w:b/>
              </w:rPr>
              <w:t>Positive Framing</w:t>
            </w:r>
          </w:p>
          <w:p w:rsidR="00622533" w:rsidRDefault="00622533" w:rsidP="00AF1117">
            <w:pPr>
              <w:rPr>
                <w:rFonts w:ascii="Garamond" w:hAnsi="Garamond"/>
              </w:rPr>
            </w:pPr>
            <w:r>
              <w:rPr>
                <w:rFonts w:ascii="Garamond" w:hAnsi="Garamond"/>
              </w:rPr>
              <w:t>- Directions and explanations assume the best of scholars</w:t>
            </w:r>
          </w:p>
          <w:p w:rsidR="00622533" w:rsidRDefault="00622533" w:rsidP="00AF1117">
            <w:pPr>
              <w:rPr>
                <w:rFonts w:ascii="Garamond" w:hAnsi="Garamond"/>
              </w:rPr>
            </w:pPr>
            <w:r>
              <w:rPr>
                <w:rFonts w:ascii="Garamond" w:hAnsi="Garamond"/>
              </w:rPr>
              <w:t>- Whole-class corrections are made if directions are imprecise</w:t>
            </w:r>
          </w:p>
          <w:p w:rsidR="00622533" w:rsidRDefault="00622533" w:rsidP="00AF1117">
            <w:pPr>
              <w:rPr>
                <w:rFonts w:ascii="Garamond" w:hAnsi="Garamond"/>
                <w:b/>
              </w:rPr>
            </w:pPr>
            <w:r>
              <w:rPr>
                <w:rFonts w:ascii="Garamond" w:hAnsi="Garamond"/>
              </w:rPr>
              <w:t>- Build momentum by narrating the positive</w:t>
            </w:r>
          </w:p>
          <w:p w:rsidR="00622533" w:rsidRDefault="00622533" w:rsidP="00AF1117">
            <w:pPr>
              <w:rPr>
                <w:rFonts w:ascii="Garamond" w:hAnsi="Garamond"/>
                <w:b/>
              </w:rPr>
            </w:pPr>
            <w:r>
              <w:rPr>
                <w:rFonts w:ascii="Garamond" w:hAnsi="Garamond"/>
                <w:b/>
              </w:rPr>
              <w:t>Pacing &amp; Bright Lines</w:t>
            </w:r>
          </w:p>
          <w:p w:rsidR="00622533" w:rsidRDefault="00622533" w:rsidP="00AF1117">
            <w:pPr>
              <w:rPr>
                <w:rFonts w:ascii="Garamond" w:hAnsi="Garamond"/>
              </w:rPr>
            </w:pPr>
            <w:r>
              <w:rPr>
                <w:rFonts w:ascii="Garamond" w:hAnsi="Garamond"/>
                <w:b/>
              </w:rPr>
              <w:t xml:space="preserve">- </w:t>
            </w:r>
            <w:r>
              <w:rPr>
                <w:rFonts w:ascii="Garamond" w:hAnsi="Garamond"/>
              </w:rPr>
              <w:t>The lesson has been chunked out into discrete portions that help to create the illusion of speed</w:t>
            </w:r>
          </w:p>
          <w:p w:rsidR="00622533" w:rsidRDefault="00622533" w:rsidP="00AF1117">
            <w:pPr>
              <w:rPr>
                <w:rFonts w:ascii="Garamond" w:hAnsi="Garamond"/>
              </w:rPr>
            </w:pPr>
            <w:r>
              <w:rPr>
                <w:rFonts w:ascii="Garamond" w:hAnsi="Garamond"/>
              </w:rPr>
              <w:t>- Teacher reads the room and keeps the pace moving when energy is down</w:t>
            </w:r>
          </w:p>
          <w:p w:rsidR="00622533" w:rsidRDefault="00622533" w:rsidP="00AF1117">
            <w:pPr>
              <w:rPr>
                <w:rFonts w:ascii="Garamond" w:hAnsi="Garamond"/>
              </w:rPr>
            </w:pPr>
            <w:r>
              <w:rPr>
                <w:rFonts w:ascii="Garamond" w:hAnsi="Garamond"/>
              </w:rPr>
              <w:t xml:space="preserve">- Teacher uses timer to delineate between agenda items </w:t>
            </w:r>
          </w:p>
          <w:p w:rsidR="00622533" w:rsidRDefault="00622533" w:rsidP="00AF1117">
            <w:pPr>
              <w:rPr>
                <w:rFonts w:ascii="Garamond" w:hAnsi="Garamond"/>
              </w:rPr>
            </w:pPr>
            <w:r>
              <w:rPr>
                <w:rFonts w:ascii="Garamond" w:hAnsi="Garamond"/>
              </w:rPr>
              <w:t>- The do now work time and debrief is 7 minutes or less</w:t>
            </w:r>
          </w:p>
          <w:p w:rsidR="00622533" w:rsidRDefault="00622533" w:rsidP="00AF1117">
            <w:pPr>
              <w:rPr>
                <w:rFonts w:ascii="Garamond" w:hAnsi="Garamond"/>
                <w:b/>
              </w:rPr>
            </w:pPr>
            <w:r>
              <w:rPr>
                <w:rFonts w:ascii="Garamond" w:hAnsi="Garamond"/>
                <w:b/>
              </w:rPr>
              <w:t>Use of the Merit System</w:t>
            </w:r>
          </w:p>
          <w:p w:rsidR="00622533" w:rsidRDefault="00622533" w:rsidP="00AF1117">
            <w:pPr>
              <w:rPr>
                <w:rFonts w:ascii="Garamond" w:hAnsi="Garamond"/>
              </w:rPr>
            </w:pPr>
            <w:r>
              <w:rPr>
                <w:rFonts w:ascii="Garamond" w:hAnsi="Garamond"/>
              </w:rPr>
              <w:t>- After giving direction, teacher scans room and delivers clear demerit to anyone NFD</w:t>
            </w:r>
          </w:p>
          <w:p w:rsidR="00622533" w:rsidRDefault="00622533" w:rsidP="00AF1117">
            <w:pPr>
              <w:rPr>
                <w:rFonts w:ascii="Garamond" w:hAnsi="Garamond"/>
              </w:rPr>
            </w:pPr>
            <w:r>
              <w:rPr>
                <w:rFonts w:ascii="Garamond" w:hAnsi="Garamond"/>
              </w:rPr>
              <w:t>- Affirming scholars through delivery of merits</w:t>
            </w:r>
          </w:p>
          <w:p w:rsidR="00622533" w:rsidRDefault="00622533" w:rsidP="00AF1117">
            <w:pPr>
              <w:rPr>
                <w:rFonts w:ascii="Garamond" w:hAnsi="Garamond"/>
              </w:rPr>
            </w:pPr>
            <w:r>
              <w:rPr>
                <w:rFonts w:ascii="Garamond" w:hAnsi="Garamond"/>
              </w:rPr>
              <w:t>- Merit to demerit ratio is 2:1</w:t>
            </w:r>
          </w:p>
          <w:p w:rsidR="00622533" w:rsidRDefault="00622533" w:rsidP="00AF1117">
            <w:pPr>
              <w:rPr>
                <w:rFonts w:ascii="Garamond" w:hAnsi="Garamond"/>
              </w:rPr>
            </w:pPr>
            <w:r>
              <w:rPr>
                <w:rFonts w:ascii="Garamond" w:hAnsi="Garamond"/>
              </w:rPr>
              <w:t>- Teacher writes down merits/demerits shortly after messaging them</w:t>
            </w:r>
          </w:p>
        </w:tc>
      </w:tr>
      <w:tr w:rsidR="00622533" w:rsidTr="00622533">
        <w:tc>
          <w:tcPr>
            <w:tcW w:w="190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22533" w:rsidRDefault="00622533" w:rsidP="00AF1117">
            <w:pPr>
              <w:rPr>
                <w:rFonts w:ascii="Garamond" w:hAnsi="Garamond"/>
              </w:rPr>
            </w:pPr>
            <w:r>
              <w:rPr>
                <w:rFonts w:ascii="Garamond" w:hAnsi="Garamond"/>
              </w:rPr>
              <w:t>INTELLECTUAL PREPARATION</w:t>
            </w:r>
          </w:p>
        </w:tc>
        <w:tc>
          <w:tcPr>
            <w:tcW w:w="2498" w:type="dxa"/>
            <w:tcBorders>
              <w:top w:val="single" w:sz="4" w:space="0" w:color="auto"/>
              <w:left w:val="single" w:sz="4" w:space="0" w:color="auto"/>
              <w:bottom w:val="single" w:sz="4" w:space="0" w:color="auto"/>
              <w:right w:val="single" w:sz="4" w:space="0" w:color="auto"/>
            </w:tcBorders>
          </w:tcPr>
          <w:p w:rsidR="00622533" w:rsidRDefault="00622533" w:rsidP="00AF1117">
            <w:pPr>
              <w:rPr>
                <w:rFonts w:ascii="Garamond" w:hAnsi="Garamond"/>
              </w:rPr>
            </w:pPr>
            <w:r>
              <w:rPr>
                <w:rFonts w:ascii="Garamond" w:hAnsi="Garamond"/>
                <w:b/>
                <w:sz w:val="32"/>
              </w:rPr>
              <w:t>100%</w:t>
            </w:r>
            <w:r>
              <w:rPr>
                <w:rFonts w:ascii="Garamond" w:hAnsi="Garamond"/>
                <w:sz w:val="32"/>
              </w:rPr>
              <w:t xml:space="preserve"> </w:t>
            </w:r>
            <w:r>
              <w:rPr>
                <w:rFonts w:ascii="Garamond" w:hAnsi="Garamond"/>
              </w:rPr>
              <w:t xml:space="preserve">of </w:t>
            </w:r>
            <w:r>
              <w:rPr>
                <w:rFonts w:ascii="Garamond" w:hAnsi="Garamond"/>
                <w:u w:val="single"/>
              </w:rPr>
              <w:t>teachers</w:t>
            </w:r>
            <w:r>
              <w:rPr>
                <w:rFonts w:ascii="Garamond" w:hAnsi="Garamond"/>
              </w:rPr>
              <w:t xml:space="preserve"> presenting lessons with clear key points and a way to assess scholar learning</w:t>
            </w:r>
          </w:p>
          <w:p w:rsidR="00622533" w:rsidRDefault="00622533" w:rsidP="00AF1117">
            <w:pPr>
              <w:rPr>
                <w:rFonts w:ascii="Garamond" w:hAnsi="Garamond"/>
              </w:rPr>
            </w:pPr>
          </w:p>
          <w:p w:rsidR="00622533" w:rsidRDefault="00622533" w:rsidP="00AF1117">
            <w:pPr>
              <w:rPr>
                <w:rFonts w:ascii="Garamond" w:hAnsi="Garamond"/>
                <w:u w:val="single"/>
              </w:rPr>
            </w:pPr>
            <w:r>
              <w:rPr>
                <w:rFonts w:ascii="Garamond" w:hAnsi="Garamond"/>
                <w:u w:val="single"/>
              </w:rPr>
              <w:t>New Teachers:</w:t>
            </w:r>
          </w:p>
          <w:p w:rsidR="00622533" w:rsidRDefault="00622533" w:rsidP="00AF1117">
            <w:pPr>
              <w:rPr>
                <w:rFonts w:ascii="Garamond" w:hAnsi="Garamond"/>
              </w:rPr>
            </w:pPr>
            <w:r>
              <w:rPr>
                <w:rFonts w:ascii="Garamond" w:hAnsi="Garamond"/>
              </w:rPr>
              <w:t>5 out of 6 indicators met</w:t>
            </w:r>
          </w:p>
        </w:tc>
        <w:tc>
          <w:tcPr>
            <w:tcW w:w="8545" w:type="dxa"/>
            <w:tcBorders>
              <w:top w:val="single" w:sz="4" w:space="0" w:color="auto"/>
              <w:left w:val="single" w:sz="4" w:space="0" w:color="auto"/>
              <w:bottom w:val="single" w:sz="4" w:space="0" w:color="auto"/>
              <w:right w:val="single" w:sz="4" w:space="0" w:color="auto"/>
            </w:tcBorders>
            <w:hideMark/>
          </w:tcPr>
          <w:p w:rsidR="00622533" w:rsidRDefault="00622533" w:rsidP="00AF1117">
            <w:pPr>
              <w:rPr>
                <w:rFonts w:ascii="Garamond" w:hAnsi="Garamond"/>
                <w:b/>
              </w:rPr>
            </w:pPr>
            <w:r>
              <w:rPr>
                <w:rFonts w:ascii="Garamond" w:hAnsi="Garamond"/>
                <w:b/>
              </w:rPr>
              <w:t xml:space="preserve">Key Content </w:t>
            </w:r>
          </w:p>
          <w:p w:rsidR="00622533" w:rsidRDefault="00622533" w:rsidP="00AF1117">
            <w:pPr>
              <w:rPr>
                <w:rFonts w:ascii="Garamond" w:hAnsi="Garamond"/>
              </w:rPr>
            </w:pPr>
            <w:r>
              <w:rPr>
                <w:rFonts w:ascii="Garamond" w:hAnsi="Garamond"/>
                <w:b/>
              </w:rPr>
              <w:t xml:space="preserve">- </w:t>
            </w:r>
            <w:r>
              <w:rPr>
                <w:rFonts w:ascii="Garamond" w:hAnsi="Garamond"/>
              </w:rPr>
              <w:t>The majority of the lesson focuses on content that advances scholars toward mastery on the end of class assessment.</w:t>
            </w:r>
          </w:p>
          <w:p w:rsidR="00622533" w:rsidRDefault="00622533" w:rsidP="00AF1117">
            <w:pPr>
              <w:rPr>
                <w:rFonts w:ascii="Garamond" w:hAnsi="Garamond"/>
              </w:rPr>
            </w:pPr>
            <w:r>
              <w:rPr>
                <w:rFonts w:ascii="Garamond" w:hAnsi="Garamond"/>
              </w:rPr>
              <w:t>- All information is factually accurate and definitions are precise</w:t>
            </w:r>
          </w:p>
          <w:p w:rsidR="00622533" w:rsidRDefault="00622533" w:rsidP="00AF1117">
            <w:pPr>
              <w:rPr>
                <w:rFonts w:ascii="Garamond" w:hAnsi="Garamond"/>
                <w:b/>
              </w:rPr>
            </w:pPr>
            <w:r>
              <w:rPr>
                <w:rFonts w:ascii="Garamond" w:hAnsi="Garamond"/>
                <w:b/>
              </w:rPr>
              <w:t>Content-Based Misunderstandings</w:t>
            </w:r>
          </w:p>
          <w:p w:rsidR="00622533" w:rsidRDefault="00622533" w:rsidP="00AF1117">
            <w:pPr>
              <w:rPr>
                <w:rFonts w:ascii="Garamond" w:hAnsi="Garamond"/>
              </w:rPr>
            </w:pPr>
            <w:r>
              <w:rPr>
                <w:rFonts w:ascii="Garamond" w:hAnsi="Garamond"/>
              </w:rPr>
              <w:t>- Teacher has anticipated some key scholar misunderstandings and has proactively planned for them</w:t>
            </w:r>
          </w:p>
          <w:p w:rsidR="00622533" w:rsidRDefault="00622533" w:rsidP="00AF1117">
            <w:pPr>
              <w:rPr>
                <w:rFonts w:ascii="Garamond" w:hAnsi="Garamond"/>
                <w:b/>
              </w:rPr>
            </w:pPr>
            <w:r>
              <w:rPr>
                <w:rFonts w:ascii="Garamond" w:hAnsi="Garamond"/>
                <w:b/>
              </w:rPr>
              <w:t>Daily Assessment</w:t>
            </w:r>
          </w:p>
          <w:p w:rsidR="00622533" w:rsidRDefault="00622533" w:rsidP="00AF1117">
            <w:pPr>
              <w:rPr>
                <w:rFonts w:ascii="Garamond" w:hAnsi="Garamond"/>
              </w:rPr>
            </w:pPr>
            <w:r>
              <w:rPr>
                <w:rFonts w:ascii="Garamond" w:hAnsi="Garamond"/>
              </w:rPr>
              <w:t>- The assessment is aligned to the lesson</w:t>
            </w:r>
          </w:p>
          <w:p w:rsidR="00622533" w:rsidRDefault="00622533" w:rsidP="00AF1117">
            <w:pPr>
              <w:rPr>
                <w:rFonts w:ascii="Garamond" w:hAnsi="Garamond"/>
              </w:rPr>
            </w:pPr>
            <w:r>
              <w:rPr>
                <w:rFonts w:ascii="Garamond" w:hAnsi="Garamond"/>
              </w:rPr>
              <w:t>- Sufficient time is given for the teacher to give the assessment</w:t>
            </w:r>
          </w:p>
          <w:p w:rsidR="00622533" w:rsidRDefault="00622533" w:rsidP="00AF1117">
            <w:pPr>
              <w:rPr>
                <w:rFonts w:ascii="Garamond" w:hAnsi="Garamond"/>
              </w:rPr>
            </w:pPr>
            <w:r>
              <w:rPr>
                <w:rFonts w:ascii="Garamond" w:hAnsi="Garamond"/>
              </w:rPr>
              <w:t>- Clear system for collecting the end-of-class assessment</w:t>
            </w:r>
          </w:p>
        </w:tc>
      </w:tr>
    </w:tbl>
    <w:p w:rsidR="00622533" w:rsidRPr="00C82EE3" w:rsidRDefault="00622533" w:rsidP="00622533">
      <w:pPr>
        <w:rPr>
          <w:rFonts w:ascii="Garamond" w:hAnsi="Garamond"/>
          <w:b/>
        </w:rPr>
      </w:pPr>
    </w:p>
    <w:p w:rsidR="00924C21" w:rsidRDefault="00924C21"/>
    <w:sectPr w:rsidR="00924C21" w:rsidSect="0062253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33"/>
    <w:rsid w:val="00622533"/>
    <w:rsid w:val="0092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3CCEE-B0F6-42A6-BAED-4747F512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2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22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5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Type xmlns="dcca1e62-103a-430e-899b-183a48ecb53a" xsi:nil="true"/>
    <_dlc_DocId xmlns="0676cee9-fd60-4c1c-9e5b-5120ec0b3480">SFDVX333FYKN-688-70</_dlc_DocId>
    <_dlc_DocIdUrl xmlns="0676cee9-fd60-4c1c-9e5b-5120ec0b3480">
      <Url>https://manyminds.achievementfirst.org/sites/NetworkSupport/AcademicOps/ReadinessHub/_layouts/15/DocIdRedir.aspx?ID=SFDVX333FYKN-688-70</Url>
      <Description>SFDVX333FYKN-688-70</Description>
    </_dlc_DocIdUrl>
  </documentManagement>
</p:properties>
</file>

<file path=customXml/itemProps1.xml><?xml version="1.0" encoding="utf-8"?>
<ds:datastoreItem xmlns:ds="http://schemas.openxmlformats.org/officeDocument/2006/customXml" ds:itemID="{AA185636-B092-4E34-B735-54111C85309D}"/>
</file>

<file path=customXml/itemProps2.xml><?xml version="1.0" encoding="utf-8"?>
<ds:datastoreItem xmlns:ds="http://schemas.openxmlformats.org/officeDocument/2006/customXml" ds:itemID="{3225550F-402A-4DCF-92F0-BB4B19351D99}"/>
</file>

<file path=customXml/itemProps3.xml><?xml version="1.0" encoding="utf-8"?>
<ds:datastoreItem xmlns:ds="http://schemas.openxmlformats.org/officeDocument/2006/customXml" ds:itemID="{4C04E220-9C6E-493F-8BBC-F56FB8D3CE5D}"/>
</file>

<file path=customXml/itemProps4.xml><?xml version="1.0" encoding="utf-8"?>
<ds:datastoreItem xmlns:ds="http://schemas.openxmlformats.org/officeDocument/2006/customXml" ds:itemID="{E5D14CBF-DFB1-4ED9-BC61-3192E36CD891}"/>
</file>

<file path=docProps/app.xml><?xml version="1.0" encoding="utf-8"?>
<Properties xmlns="http://schemas.openxmlformats.org/officeDocument/2006/extended-properties" xmlns:vt="http://schemas.openxmlformats.org/officeDocument/2006/docPropsVTypes">
  <Template>Normal</Template>
  <TotalTime>1</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Banks</dc:creator>
  <cp:keywords/>
  <dc:description/>
  <cp:lastModifiedBy>Emily Banks</cp:lastModifiedBy>
  <cp:revision>1</cp:revision>
  <cp:lastPrinted>2015-08-24T10:31:00Z</cp:lastPrinted>
  <dcterms:created xsi:type="dcterms:W3CDTF">2015-08-24T10:29:00Z</dcterms:created>
  <dcterms:modified xsi:type="dcterms:W3CDTF">2015-08-24T10:31:00Z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3cd6f335-e800-40d1-a9c6-8415124aa782</vt:lpwstr>
  </property>
</Properties>
</file>