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E2FD1" w:rsidRDefault="00892213" w:rsidP="003E2FD1">
      <w:pPr>
        <w:jc w:val="center"/>
        <w:rPr>
          <w:rFonts w:ascii="Century Gothic" w:hAnsi="Century Gothic"/>
          <w:sz w:val="20"/>
          <w:szCs w:val="20"/>
        </w:rPr>
      </w:pPr>
      <w:r>
        <w:rPr>
          <w:rFonts w:ascii="Century Gothic" w:hAnsi="Century Gothic"/>
          <w:b/>
          <w:noProof/>
          <w:sz w:val="20"/>
          <w:szCs w:val="20"/>
        </w:rPr>
        <mc:AlternateContent>
          <mc:Choice Requires="wps">
            <w:drawing>
              <wp:anchor distT="0" distB="0" distL="114300" distR="114300" simplePos="0" relativeHeight="251660288" behindDoc="0" locked="0" layoutInCell="1" allowOverlap="1" wp14:anchorId="38532641" wp14:editId="68EF6261">
                <wp:simplePos x="0" y="0"/>
                <wp:positionH relativeFrom="column">
                  <wp:posOffset>160655</wp:posOffset>
                </wp:positionH>
                <wp:positionV relativeFrom="paragraph">
                  <wp:posOffset>821690</wp:posOffset>
                </wp:positionV>
                <wp:extent cx="5897245" cy="414655"/>
                <wp:effectExtent l="27305" t="21590" r="19050" b="209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414655"/>
                        </a:xfrm>
                        <a:prstGeom prst="rect">
                          <a:avLst/>
                        </a:prstGeom>
                        <a:solidFill>
                          <a:srgbClr val="FFFFFF"/>
                        </a:solidFill>
                        <a:ln w="38100" cap="rnd">
                          <a:solidFill>
                            <a:schemeClr val="tx1">
                              <a:lumMod val="100000"/>
                              <a:lumOff val="0"/>
                            </a:schemeClr>
                          </a:solidFill>
                          <a:prstDash val="sysDot"/>
                          <a:miter lim="800000"/>
                          <a:headEnd/>
                          <a:tailEnd/>
                        </a:ln>
                      </wps:spPr>
                      <wps:txbx>
                        <w:txbxContent>
                          <w:p w:rsidR="00976060" w:rsidRPr="00976060" w:rsidRDefault="00976060" w:rsidP="00976060">
                            <w:pPr>
                              <w:numPr>
                                <w:ilvl w:val="0"/>
                                <w:numId w:val="14"/>
                              </w:numPr>
                              <w:rPr>
                                <w:rFonts w:ascii="Century Gothic" w:hAnsi="Century Gothic"/>
                                <w:bCs/>
                                <w:sz w:val="18"/>
                                <w:szCs w:val="18"/>
                              </w:rPr>
                            </w:pPr>
                            <w:r w:rsidRPr="00976060">
                              <w:rPr>
                                <w:rFonts w:ascii="Century Gothic" w:hAnsi="Century Gothic"/>
                                <w:bCs/>
                                <w:sz w:val="18"/>
                                <w:szCs w:val="18"/>
                              </w:rPr>
                              <w:t>CRSWBAT define the term “best fit” and explain how it relates to selecting a summer program</w:t>
                            </w:r>
                          </w:p>
                          <w:p w:rsidR="003E2FD1" w:rsidRPr="00976060" w:rsidRDefault="00976060" w:rsidP="00976060">
                            <w:pPr>
                              <w:numPr>
                                <w:ilvl w:val="0"/>
                                <w:numId w:val="14"/>
                              </w:numPr>
                              <w:rPr>
                                <w:rFonts w:ascii="Century Gothic" w:hAnsi="Century Gothic"/>
                                <w:bCs/>
                                <w:sz w:val="18"/>
                                <w:szCs w:val="18"/>
                              </w:rPr>
                            </w:pPr>
                            <w:r w:rsidRPr="00976060">
                              <w:rPr>
                                <w:rFonts w:ascii="Century Gothic" w:hAnsi="Century Gothic"/>
                                <w:bCs/>
                                <w:sz w:val="18"/>
                                <w:szCs w:val="18"/>
                              </w:rPr>
                              <w:t>CRSBAT evaluate scholar c</w:t>
                            </w:r>
                            <w:r w:rsidR="00FD4684">
                              <w:rPr>
                                <w:rFonts w:ascii="Century Gothic" w:hAnsi="Century Gothic"/>
                                <w:bCs/>
                                <w:sz w:val="18"/>
                                <w:szCs w:val="18"/>
                              </w:rPr>
                              <w:t xml:space="preserve">ase files and explain which </w:t>
                            </w:r>
                            <w:proofErr w:type="gramStart"/>
                            <w:r w:rsidR="00FD4684">
                              <w:rPr>
                                <w:rFonts w:ascii="Century Gothic" w:hAnsi="Century Gothic"/>
                                <w:bCs/>
                                <w:sz w:val="18"/>
                                <w:szCs w:val="18"/>
                              </w:rPr>
                              <w:t xml:space="preserve">program </w:t>
                            </w:r>
                            <w:r w:rsidRPr="00976060">
                              <w:rPr>
                                <w:rFonts w:ascii="Century Gothic" w:hAnsi="Century Gothic"/>
                                <w:bCs/>
                                <w:sz w:val="18"/>
                                <w:szCs w:val="18"/>
                              </w:rPr>
                              <w:t xml:space="preserve"> those</w:t>
                            </w:r>
                            <w:proofErr w:type="gramEnd"/>
                            <w:r w:rsidRPr="00976060">
                              <w:rPr>
                                <w:rFonts w:ascii="Century Gothic" w:hAnsi="Century Gothic"/>
                                <w:bCs/>
                                <w:sz w:val="18"/>
                                <w:szCs w:val="18"/>
                              </w:rPr>
                              <w:t xml:space="preserve"> scholars are best suited for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65pt;margin-top:64.7pt;width:464.35pt;height:3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" strokecolor="black [3213]" strokeweight="3pt">
                <v:stroke dashstyle="1 1" endcap="round"/>
                <v:textbox>
                  <w:txbxContent>
                    <w:p w:rsidR="00976060" w:rsidRPr="00976060" w:rsidRDefault="00976060" w:rsidP="00976060">
                      <w:pPr>
                        <w:numPr>
                          <w:ilvl w:val="0"/>
                          <w:numId w:val="14"/>
                        </w:numPr>
                        <w:rPr>
                          <w:rFonts w:ascii="Century Gothic" w:hAnsi="Century Gothic"/>
                          <w:bCs/>
                          <w:sz w:val="18"/>
                          <w:szCs w:val="18"/>
                        </w:rPr>
                      </w:pPr>
                      <w:r w:rsidRPr="00976060">
                        <w:rPr>
                          <w:rFonts w:ascii="Century Gothic" w:hAnsi="Century Gothic"/>
                          <w:bCs/>
                          <w:sz w:val="18"/>
                          <w:szCs w:val="18"/>
                        </w:rPr>
                        <w:t>CRSWBAT define the term “best fit” and explain how it relates to selecting a summer program</w:t>
                      </w:r>
                    </w:p>
                    <w:p w:rsidR="003E2FD1" w:rsidRPr="00976060" w:rsidRDefault="00976060" w:rsidP="00976060">
                      <w:pPr>
                        <w:numPr>
                          <w:ilvl w:val="0"/>
                          <w:numId w:val="14"/>
                        </w:numPr>
                        <w:rPr>
                          <w:rFonts w:ascii="Century Gothic" w:hAnsi="Century Gothic"/>
                          <w:bCs/>
                          <w:sz w:val="18"/>
                          <w:szCs w:val="18"/>
                        </w:rPr>
                      </w:pPr>
                      <w:r w:rsidRPr="00976060">
                        <w:rPr>
                          <w:rFonts w:ascii="Century Gothic" w:hAnsi="Century Gothic"/>
                          <w:bCs/>
                          <w:sz w:val="18"/>
                          <w:szCs w:val="18"/>
                        </w:rPr>
                        <w:t>CRSBAT evaluate scholar c</w:t>
                      </w:r>
                      <w:r w:rsidR="00FD4684">
                        <w:rPr>
                          <w:rFonts w:ascii="Century Gothic" w:hAnsi="Century Gothic"/>
                          <w:bCs/>
                          <w:sz w:val="18"/>
                          <w:szCs w:val="18"/>
                        </w:rPr>
                        <w:t xml:space="preserve">ase files and explain which program </w:t>
                      </w:r>
                      <w:r w:rsidRPr="00976060">
                        <w:rPr>
                          <w:rFonts w:ascii="Century Gothic" w:hAnsi="Century Gothic"/>
                          <w:bCs/>
                          <w:sz w:val="18"/>
                          <w:szCs w:val="18"/>
                        </w:rPr>
                        <w:t xml:space="preserve"> those scholars are best suited for</w:t>
                      </w:r>
                    </w:p>
                  </w:txbxContent>
                </v:textbox>
              </v:shape>
            </w:pict>
          </mc:Fallback>
        </mc:AlternateContent>
      </w:r>
      <w:r w:rsidR="003E2FD1">
        <w:rPr>
          <w:rFonts w:ascii="Century Gothic" w:hAnsi="Century Gothic"/>
          <w:sz w:val="20"/>
          <w:szCs w:val="20"/>
        </w:rPr>
        <w:t>Name: ______________________________________</w:t>
      </w:r>
      <w:proofErr w:type="gramStart"/>
      <w:r w:rsidR="003E2FD1">
        <w:rPr>
          <w:rFonts w:ascii="Century Gothic" w:hAnsi="Century Gothic"/>
          <w:sz w:val="20"/>
          <w:szCs w:val="20"/>
        </w:rPr>
        <w:t>_    Date</w:t>
      </w:r>
      <w:proofErr w:type="gramEnd"/>
      <w:r w:rsidR="003E2FD1">
        <w:rPr>
          <w:rFonts w:ascii="Century Gothic" w:hAnsi="Century Gothic"/>
          <w:sz w:val="20"/>
          <w:szCs w:val="20"/>
        </w:rPr>
        <w:t>: __________________ Block: _______</w:t>
      </w:r>
      <w:r w:rsidR="003E2FD1">
        <w:rPr>
          <w:rFonts w:ascii="Century Gothic" w:hAnsi="Century Gothic"/>
          <w:sz w:val="20"/>
          <w:szCs w:val="20"/>
        </w:rPr>
        <w:br/>
      </w:r>
      <w:r w:rsidR="003E2FD1">
        <w:rPr>
          <w:rFonts w:ascii="Century Gothic" w:hAnsi="Century Gothic"/>
          <w:sz w:val="20"/>
          <w:szCs w:val="20"/>
        </w:rPr>
        <w:br/>
      </w:r>
      <w:r w:rsidR="00D717E6">
        <w:rPr>
          <w:rFonts w:ascii="Century Gothic" w:hAnsi="Century Gothic"/>
          <w:b/>
          <w:sz w:val="20"/>
          <w:szCs w:val="20"/>
        </w:rPr>
        <w:t>Unit 4, Day 3</w:t>
      </w:r>
      <w:r w:rsidR="003E2FD1" w:rsidRPr="003E2FD1">
        <w:rPr>
          <w:rFonts w:ascii="Century Gothic" w:hAnsi="Century Gothic"/>
          <w:b/>
          <w:sz w:val="20"/>
          <w:szCs w:val="20"/>
        </w:rPr>
        <w:t>:</w:t>
      </w:r>
      <w:r w:rsidR="003E2FD1" w:rsidRPr="003E2FD1">
        <w:rPr>
          <w:rFonts w:ascii="Century Gothic" w:hAnsi="Century Gothic"/>
          <w:b/>
          <w:sz w:val="20"/>
          <w:szCs w:val="20"/>
        </w:rPr>
        <w:br/>
        <w:t xml:space="preserve">Summer Program </w:t>
      </w:r>
      <w:r w:rsidR="00D717E6">
        <w:rPr>
          <w:rFonts w:ascii="Century Gothic" w:hAnsi="Century Gothic"/>
          <w:b/>
          <w:sz w:val="20"/>
          <w:szCs w:val="20"/>
        </w:rPr>
        <w:t>“Best Fit” Philosophy</w:t>
      </w:r>
      <w:r w:rsidR="003E2FD1">
        <w:rPr>
          <w:rFonts w:ascii="Century Gothic" w:hAnsi="Century Gothic"/>
          <w:b/>
          <w:sz w:val="20"/>
          <w:szCs w:val="20"/>
        </w:rPr>
        <w:br/>
      </w:r>
      <w:r w:rsidR="003E2FD1">
        <w:rPr>
          <w:rFonts w:ascii="Century Gothic" w:hAnsi="Century Gothic"/>
          <w:b/>
          <w:sz w:val="20"/>
          <w:szCs w:val="20"/>
        </w:rPr>
        <w:br/>
      </w:r>
    </w:p>
    <w:p w:rsidR="003E2FD1" w:rsidRPr="003E2FD1" w:rsidRDefault="003E2FD1" w:rsidP="003E2FD1">
      <w:pPr>
        <w:rPr>
          <w:rFonts w:ascii="Century Gothic" w:hAnsi="Century Gothic"/>
          <w:sz w:val="20"/>
          <w:szCs w:val="20"/>
        </w:rPr>
      </w:pPr>
    </w:p>
    <w:p w:rsidR="003E2FD1" w:rsidRDefault="003E2FD1" w:rsidP="003E2FD1">
      <w:pPr>
        <w:rPr>
          <w:rFonts w:ascii="Century Gothic" w:hAnsi="Century Gothic"/>
          <w:sz w:val="20"/>
          <w:szCs w:val="20"/>
        </w:rPr>
      </w:pPr>
    </w:p>
    <w:p w:rsidR="00976060" w:rsidRDefault="00976060" w:rsidP="0020752A">
      <w:pPr>
        <w:rPr>
          <w:rFonts w:ascii="Century Gothic" w:hAnsi="Century Gothic"/>
          <w:b/>
          <w:sz w:val="20"/>
          <w:szCs w:val="20"/>
          <w:u w:val="single"/>
        </w:rPr>
      </w:pPr>
    </w:p>
    <w:p w:rsidR="0010375F" w:rsidRDefault="0010375F" w:rsidP="009A01D1">
      <w:pPr>
        <w:rPr>
          <w:rFonts w:ascii="Century Gothic" w:hAnsi="Century Gothic"/>
          <w:sz w:val="18"/>
          <w:szCs w:val="18"/>
        </w:rPr>
      </w:pPr>
    </w:p>
    <w:p w:rsidR="000C1D1B" w:rsidRPr="000C1D1B" w:rsidRDefault="000C1D1B" w:rsidP="000C1D1B">
      <w:pPr>
        <w:rPr>
          <w:rFonts w:ascii="Century Gothic" w:hAnsi="Century Gothic"/>
          <w:sz w:val="18"/>
          <w:szCs w:val="18"/>
        </w:rPr>
      </w:pPr>
      <w:r w:rsidRPr="000C1D1B">
        <w:rPr>
          <w:rFonts w:ascii="Century Gothic" w:hAnsi="Century Gothic"/>
          <w:b/>
          <w:sz w:val="18"/>
          <w:szCs w:val="18"/>
          <w:u w:val="single"/>
        </w:rPr>
        <w:t>Life Is Not Fair</w:t>
      </w:r>
      <w:r w:rsidRPr="000C1D1B">
        <w:rPr>
          <w:rFonts w:ascii="Century Gothic" w:hAnsi="Century Gothic"/>
          <w:sz w:val="18"/>
          <w:szCs w:val="18"/>
        </w:rPr>
        <w:br/>
      </w:r>
      <w:r w:rsidRPr="000C1D1B">
        <w:rPr>
          <w:rFonts w:ascii="Century Gothic" w:hAnsi="Century Gothic"/>
          <w:sz w:val="18"/>
          <w:szCs w:val="18"/>
        </w:rPr>
        <w:br/>
        <w:t xml:space="preserve">What is the hardest decision you have ever had to make? Describe that situation. What happened? What did you decide? What were the consequences (good or bad) of that decision? Please respond in a minimum of 6 complete sentences. </w:t>
      </w:r>
      <w:r>
        <w:rPr>
          <w:rFonts w:ascii="Century Gothic" w:hAnsi="Century Gothic"/>
          <w:sz w:val="18"/>
          <w:szCs w:val="18"/>
        </w:rPr>
        <w:br/>
      </w:r>
    </w:p>
    <w:p w:rsidR="000C1D1B" w:rsidRDefault="000C1D1B" w:rsidP="000C1D1B">
      <w:pPr>
        <w:spacing w:line="360" w:lineRule="auto"/>
        <w:rPr>
          <w:rFonts w:ascii="Century Gothic" w:hAnsi="Century Gothic"/>
          <w:sz w:val="18"/>
          <w:szCs w:val="18"/>
        </w:rPr>
      </w:pPr>
      <w:r>
        <w:rPr>
          <w:rFonts w:ascii="Century Gothic" w:hAnsi="Century Gothic"/>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4684" w:rsidRDefault="00FD4684" w:rsidP="009A01D1">
      <w:pPr>
        <w:rPr>
          <w:rFonts w:ascii="Century Gothic" w:hAnsi="Century Gothic"/>
          <w:sz w:val="18"/>
          <w:szCs w:val="18"/>
        </w:rPr>
      </w:pPr>
    </w:p>
    <w:p w:rsidR="00FA67C4" w:rsidRDefault="00B705A0" w:rsidP="00FA67C4">
      <w:pPr>
        <w:spacing w:line="360" w:lineRule="auto"/>
        <w:rPr>
          <w:rFonts w:ascii="Century Gothic" w:hAnsi="Century Gothic"/>
          <w:sz w:val="18"/>
          <w:szCs w:val="18"/>
        </w:rPr>
      </w:pPr>
      <w:r w:rsidRPr="00B705A0">
        <w:rPr>
          <w:rFonts w:ascii="Century Gothic" w:hAnsi="Century Gothic"/>
          <w:b/>
          <w:sz w:val="18"/>
          <w:szCs w:val="18"/>
          <w:u w:val="single"/>
        </w:rPr>
        <w:t>Get Fit (Introduction to New Material)</w:t>
      </w:r>
      <w:r w:rsidR="00FA67C4">
        <w:rPr>
          <w:rFonts w:ascii="Century Gothic" w:hAnsi="Century Gothic"/>
          <w:b/>
          <w:sz w:val="18"/>
          <w:szCs w:val="18"/>
          <w:u w:val="single"/>
        </w:rPr>
        <w:br/>
      </w:r>
      <w:r w:rsidR="00FA67C4">
        <w:rPr>
          <w:rFonts w:ascii="Century Gothic" w:hAnsi="Century Gothic"/>
          <w:b/>
          <w:sz w:val="18"/>
          <w:szCs w:val="18"/>
          <w:u w:val="single"/>
        </w:rPr>
        <w:br/>
      </w:r>
      <w:r w:rsidR="00FA67C4" w:rsidRPr="00FA67C4">
        <w:rPr>
          <w:rFonts w:ascii="Century Gothic" w:hAnsi="Century Gothic"/>
          <w:sz w:val="18"/>
          <w:szCs w:val="18"/>
        </w:rPr>
        <w:t>1</w:t>
      </w:r>
      <w:proofErr w:type="gramStart"/>
      <w:r w:rsidR="00FA67C4" w:rsidRPr="00FA67C4">
        <w:rPr>
          <w:rFonts w:ascii="Century Gothic" w:hAnsi="Century Gothic"/>
          <w:sz w:val="18"/>
          <w:szCs w:val="18"/>
        </w:rPr>
        <w:t>,     What</w:t>
      </w:r>
      <w:proofErr w:type="gramEnd"/>
      <w:r w:rsidR="00FA67C4" w:rsidRPr="00FA67C4">
        <w:rPr>
          <w:rFonts w:ascii="Century Gothic" w:hAnsi="Century Gothic"/>
          <w:sz w:val="18"/>
          <w:szCs w:val="18"/>
        </w:rPr>
        <w:t xml:space="preserve"> does the term “best fit” mean?</w:t>
      </w:r>
      <w:r w:rsidR="00FA67C4">
        <w:rPr>
          <w:rFonts w:ascii="Century Gothic" w:hAnsi="Century Gothic"/>
          <w:sz w:val="18"/>
          <w:szCs w:val="18"/>
        </w:rPr>
        <w:t xml:space="preserve"> _______________________________________________________________</w:t>
      </w:r>
      <w:r w:rsidR="00FA67C4">
        <w:rPr>
          <w:rFonts w:ascii="Century Gothic" w:hAnsi="Century Gothic"/>
          <w:sz w:val="18"/>
          <w:szCs w:val="18"/>
        </w:rPr>
        <w:br/>
        <w:t>________________________________________________________________________________________________________</w:t>
      </w:r>
      <w:r w:rsidR="00FA67C4">
        <w:rPr>
          <w:rFonts w:ascii="Century Gothic" w:hAnsi="Century Gothic"/>
          <w:sz w:val="18"/>
          <w:szCs w:val="18"/>
        </w:rPr>
        <w:br/>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A67C4" w:rsidTr="00FA67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FA67C4" w:rsidRPr="00FA67C4" w:rsidRDefault="00FA67C4" w:rsidP="00FA67C4">
            <w:pPr>
              <w:spacing w:line="360" w:lineRule="auto"/>
              <w:jc w:val="center"/>
              <w:rPr>
                <w:rFonts w:ascii="Century Gothic" w:hAnsi="Century Gothic"/>
                <w:sz w:val="20"/>
                <w:szCs w:val="20"/>
              </w:rPr>
            </w:pPr>
            <w:r w:rsidRPr="00FA67C4">
              <w:rPr>
                <w:rFonts w:ascii="Century Gothic" w:hAnsi="Century Gothic"/>
                <w:sz w:val="20"/>
                <w:szCs w:val="20"/>
              </w:rPr>
              <w:t>Financial</w:t>
            </w:r>
          </w:p>
        </w:tc>
        <w:tc>
          <w:tcPr>
            <w:tcW w:w="3192" w:type="dxa"/>
          </w:tcPr>
          <w:p w:rsidR="00FA67C4" w:rsidRPr="00FA67C4" w:rsidRDefault="00FA67C4" w:rsidP="00FA67C4">
            <w:pPr>
              <w:spacing w:line="36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FA67C4">
              <w:rPr>
                <w:rFonts w:ascii="Century Gothic" w:hAnsi="Century Gothic"/>
                <w:sz w:val="20"/>
                <w:szCs w:val="20"/>
              </w:rPr>
              <w:t>Academic</w:t>
            </w:r>
          </w:p>
        </w:tc>
        <w:tc>
          <w:tcPr>
            <w:tcW w:w="3192" w:type="dxa"/>
          </w:tcPr>
          <w:p w:rsidR="00FA67C4" w:rsidRPr="00FA67C4" w:rsidRDefault="00FA67C4" w:rsidP="00FA67C4">
            <w:pPr>
              <w:spacing w:line="36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20"/>
                <w:szCs w:val="20"/>
              </w:rPr>
            </w:pPr>
            <w:r w:rsidRPr="00FA67C4">
              <w:rPr>
                <w:rFonts w:ascii="Century Gothic" w:hAnsi="Century Gothic"/>
                <w:sz w:val="20"/>
                <w:szCs w:val="20"/>
              </w:rPr>
              <w:t>Social</w:t>
            </w:r>
          </w:p>
        </w:tc>
      </w:tr>
      <w:tr w:rsidR="00FA67C4" w:rsidTr="00FA6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none" w:sz="0" w:space="0" w:color="auto"/>
              <w:left w:val="none" w:sz="0" w:space="0" w:color="auto"/>
              <w:bottom w:val="none" w:sz="0" w:space="0" w:color="auto"/>
            </w:tcBorders>
          </w:tcPr>
          <w:p w:rsidR="00FA67C4" w:rsidRDefault="00FA67C4" w:rsidP="00FA67C4">
            <w:pPr>
              <w:spacing w:line="360" w:lineRule="auto"/>
              <w:rPr>
                <w:rFonts w:ascii="Century Gothic" w:hAnsi="Century Gothic"/>
                <w:sz w:val="18"/>
                <w:szCs w:val="18"/>
              </w:rPr>
            </w:pPr>
          </w:p>
          <w:p w:rsidR="00FA67C4" w:rsidRDefault="00FA67C4" w:rsidP="00FA67C4">
            <w:pPr>
              <w:spacing w:line="360" w:lineRule="auto"/>
              <w:rPr>
                <w:rFonts w:ascii="Century Gothic" w:hAnsi="Century Gothic"/>
                <w:sz w:val="18"/>
                <w:szCs w:val="18"/>
              </w:rPr>
            </w:pPr>
          </w:p>
          <w:p w:rsidR="00FA67C4" w:rsidRDefault="00FA67C4" w:rsidP="00FA67C4">
            <w:pPr>
              <w:spacing w:line="360" w:lineRule="auto"/>
              <w:rPr>
                <w:rFonts w:ascii="Century Gothic" w:hAnsi="Century Gothic"/>
                <w:sz w:val="18"/>
                <w:szCs w:val="18"/>
              </w:rPr>
            </w:pPr>
          </w:p>
          <w:p w:rsidR="00FA67C4" w:rsidRDefault="00FA67C4" w:rsidP="00FA67C4">
            <w:pPr>
              <w:spacing w:line="360" w:lineRule="auto"/>
              <w:rPr>
                <w:rFonts w:ascii="Century Gothic" w:hAnsi="Century Gothic"/>
                <w:sz w:val="18"/>
                <w:szCs w:val="18"/>
              </w:rPr>
            </w:pPr>
          </w:p>
          <w:p w:rsidR="00FA67C4" w:rsidRDefault="00FA67C4" w:rsidP="00FA67C4">
            <w:pPr>
              <w:spacing w:line="360" w:lineRule="auto"/>
              <w:rPr>
                <w:rFonts w:ascii="Century Gothic" w:hAnsi="Century Gothic"/>
                <w:sz w:val="18"/>
                <w:szCs w:val="18"/>
              </w:rPr>
            </w:pPr>
          </w:p>
          <w:p w:rsidR="00FA67C4" w:rsidRDefault="00FA67C4" w:rsidP="00FA67C4">
            <w:pPr>
              <w:spacing w:line="360" w:lineRule="auto"/>
              <w:rPr>
                <w:rFonts w:ascii="Century Gothic" w:hAnsi="Century Gothic"/>
                <w:sz w:val="18"/>
                <w:szCs w:val="18"/>
              </w:rPr>
            </w:pPr>
          </w:p>
          <w:p w:rsidR="00FA67C4" w:rsidRDefault="00FA67C4" w:rsidP="00FA67C4">
            <w:pPr>
              <w:spacing w:line="360" w:lineRule="auto"/>
              <w:rPr>
                <w:rFonts w:ascii="Century Gothic" w:hAnsi="Century Gothic"/>
                <w:sz w:val="18"/>
                <w:szCs w:val="18"/>
              </w:rPr>
            </w:pPr>
          </w:p>
        </w:tc>
        <w:tc>
          <w:tcPr>
            <w:tcW w:w="3192" w:type="dxa"/>
            <w:tcBorders>
              <w:top w:val="none" w:sz="0" w:space="0" w:color="auto"/>
              <w:bottom w:val="none" w:sz="0" w:space="0" w:color="auto"/>
            </w:tcBorders>
          </w:tcPr>
          <w:p w:rsidR="00FA67C4" w:rsidRDefault="00FA67C4" w:rsidP="00FA67C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c>
          <w:tcPr>
            <w:tcW w:w="3192" w:type="dxa"/>
            <w:tcBorders>
              <w:top w:val="none" w:sz="0" w:space="0" w:color="auto"/>
              <w:bottom w:val="none" w:sz="0" w:space="0" w:color="auto"/>
              <w:right w:val="none" w:sz="0" w:space="0" w:color="auto"/>
            </w:tcBorders>
          </w:tcPr>
          <w:p w:rsidR="00FA67C4" w:rsidRDefault="00FA67C4" w:rsidP="00FA67C4">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r>
    </w:tbl>
    <w:p w:rsidR="00FA67C4" w:rsidRDefault="00FA67C4" w:rsidP="00FA67C4">
      <w:pPr>
        <w:spacing w:line="360" w:lineRule="auto"/>
        <w:rPr>
          <w:rFonts w:ascii="Century Gothic" w:hAnsi="Century Gothic"/>
          <w:sz w:val="18"/>
          <w:szCs w:val="18"/>
        </w:rPr>
      </w:pPr>
    </w:p>
    <w:p w:rsidR="00FA67C4" w:rsidRPr="00FA67C4" w:rsidRDefault="00FA67C4" w:rsidP="00FA67C4">
      <w:pPr>
        <w:spacing w:line="360" w:lineRule="auto"/>
        <w:rPr>
          <w:rFonts w:ascii="Century Gothic" w:hAnsi="Century Gothic"/>
          <w:sz w:val="18"/>
          <w:szCs w:val="18"/>
        </w:rPr>
      </w:pPr>
      <w:r w:rsidRPr="00FA67C4">
        <w:rPr>
          <w:rFonts w:ascii="Century Gothic" w:hAnsi="Century Gothic"/>
          <w:sz w:val="18"/>
          <w:szCs w:val="18"/>
        </w:rPr>
        <w:t>2.     Why is the concept of a “best fit” school positive?</w:t>
      </w:r>
      <w:r>
        <w:rPr>
          <w:rFonts w:ascii="Century Gothic" w:hAnsi="Century Gothic"/>
          <w:sz w:val="18"/>
          <w:szCs w:val="18"/>
        </w:rPr>
        <w:t xml:space="preserve"> ___________________________________________________</w:t>
      </w:r>
      <w:r>
        <w:rPr>
          <w:rFonts w:ascii="Century Gothic" w:hAnsi="Century Gothic"/>
          <w:sz w:val="18"/>
          <w:szCs w:val="18"/>
        </w:rPr>
        <w:br/>
        <w:t>________________________________________________________________________________________________________________________________________________________________________________________________________________</w:t>
      </w:r>
      <w:r w:rsidRPr="00FA67C4">
        <w:rPr>
          <w:rFonts w:ascii="Century Gothic" w:hAnsi="Century Gothic"/>
          <w:sz w:val="18"/>
          <w:szCs w:val="18"/>
        </w:rPr>
        <w:br/>
      </w:r>
    </w:p>
    <w:p w:rsidR="00FA67C4" w:rsidRPr="00FA67C4" w:rsidRDefault="00FA67C4" w:rsidP="00FA67C4">
      <w:pPr>
        <w:rPr>
          <w:rFonts w:ascii="Century Gothic" w:hAnsi="Century Gothic"/>
          <w:sz w:val="18"/>
          <w:szCs w:val="18"/>
        </w:rPr>
      </w:pPr>
      <w:r w:rsidRPr="00FA67C4">
        <w:rPr>
          <w:rFonts w:ascii="Century Gothic" w:hAnsi="Century Gothic"/>
          <w:sz w:val="18"/>
          <w:szCs w:val="18"/>
        </w:rPr>
        <w:lastRenderedPageBreak/>
        <w:t xml:space="preserve">3.     Why do you think it might be hard for scholars in their senior year to choose a “best fit” school over </w:t>
      </w:r>
      <w:r w:rsidRPr="00FA67C4">
        <w:rPr>
          <w:rFonts w:ascii="Century Gothic" w:hAnsi="Century Gothic"/>
          <w:sz w:val="18"/>
          <w:szCs w:val="18"/>
        </w:rPr>
        <w:br/>
      </w:r>
      <w:proofErr w:type="gramStart"/>
      <w:r w:rsidRPr="00FA67C4">
        <w:rPr>
          <w:rFonts w:ascii="Century Gothic" w:hAnsi="Century Gothic"/>
          <w:sz w:val="18"/>
          <w:szCs w:val="18"/>
        </w:rPr>
        <w:t xml:space="preserve">         their</w:t>
      </w:r>
      <w:proofErr w:type="gramEnd"/>
      <w:r w:rsidRPr="00FA67C4">
        <w:rPr>
          <w:rFonts w:ascii="Century Gothic" w:hAnsi="Century Gothic"/>
          <w:sz w:val="18"/>
          <w:szCs w:val="18"/>
        </w:rPr>
        <w:t xml:space="preserve"> dream school?</w:t>
      </w:r>
      <w:r w:rsidR="0038292A">
        <w:rPr>
          <w:rFonts w:ascii="Century Gothic" w:hAnsi="Century Gothic"/>
          <w:sz w:val="18"/>
          <w:szCs w:val="18"/>
        </w:rPr>
        <w:br/>
      </w:r>
      <w:r w:rsidR="0038292A">
        <w:rPr>
          <w:rFonts w:ascii="Century Gothic" w:hAnsi="Century Gothic"/>
          <w:sz w:val="18"/>
          <w:szCs w:val="18"/>
        </w:rPr>
        <w:br/>
        <w:t xml:space="preserve">         ___________________________________________________________________________________________________</w:t>
      </w:r>
      <w:r w:rsidR="0038292A">
        <w:rPr>
          <w:rFonts w:ascii="Century Gothic" w:hAnsi="Century Gothic"/>
          <w:sz w:val="18"/>
          <w:szCs w:val="18"/>
        </w:rPr>
        <w:br/>
      </w:r>
      <w:r w:rsidR="0038292A">
        <w:rPr>
          <w:rFonts w:ascii="Century Gothic" w:hAnsi="Century Gothic"/>
          <w:sz w:val="18"/>
          <w:szCs w:val="18"/>
        </w:rPr>
        <w:br/>
        <w:t xml:space="preserve">         ___________________________________________________________________________________________________</w:t>
      </w:r>
    </w:p>
    <w:p w:rsidR="00FA67C4" w:rsidRPr="00FA67C4" w:rsidRDefault="00FA67C4" w:rsidP="00FA67C4">
      <w:pPr>
        <w:rPr>
          <w:rFonts w:ascii="Century Gothic" w:hAnsi="Century Gothic"/>
          <w:sz w:val="18"/>
          <w:szCs w:val="18"/>
        </w:rPr>
      </w:pPr>
    </w:p>
    <w:p w:rsidR="00FA67C4" w:rsidRPr="00FA67C4" w:rsidRDefault="00FA67C4" w:rsidP="00FA67C4">
      <w:pPr>
        <w:pStyle w:val="ListParagraph"/>
        <w:numPr>
          <w:ilvl w:val="0"/>
          <w:numId w:val="17"/>
        </w:numPr>
        <w:rPr>
          <w:rFonts w:ascii="Century Gothic" w:hAnsi="Century Gothic"/>
          <w:sz w:val="18"/>
          <w:szCs w:val="18"/>
        </w:rPr>
      </w:pPr>
      <w:r w:rsidRPr="00FA67C4">
        <w:rPr>
          <w:rFonts w:ascii="Century Gothic" w:hAnsi="Century Gothic"/>
          <w:sz w:val="18"/>
          <w:szCs w:val="18"/>
        </w:rPr>
        <w:t>What could happen if a scholar decides to attend a school that isn’t a “best fit” school?</w:t>
      </w:r>
      <w:r w:rsidR="00155801">
        <w:rPr>
          <w:rFonts w:ascii="Century Gothic" w:hAnsi="Century Gothic"/>
          <w:sz w:val="18"/>
          <w:szCs w:val="18"/>
        </w:rPr>
        <w:t xml:space="preserve"> ______________</w:t>
      </w:r>
      <w:r w:rsidR="00155801">
        <w:rPr>
          <w:rFonts w:ascii="Century Gothic" w:hAnsi="Century Gothic"/>
          <w:sz w:val="18"/>
          <w:szCs w:val="18"/>
        </w:rPr>
        <w:br/>
      </w:r>
      <w:r w:rsidR="00155801">
        <w:rPr>
          <w:rFonts w:ascii="Century Gothic" w:hAnsi="Century Gothic"/>
          <w:sz w:val="18"/>
          <w:szCs w:val="18"/>
        </w:rPr>
        <w:br/>
        <w:t>____________________________________________________________________________________________________</w:t>
      </w:r>
      <w:r w:rsidR="00155801">
        <w:rPr>
          <w:rFonts w:ascii="Century Gothic" w:hAnsi="Century Gothic"/>
          <w:sz w:val="18"/>
          <w:szCs w:val="18"/>
        </w:rPr>
        <w:br/>
      </w:r>
      <w:r w:rsidR="00155801">
        <w:rPr>
          <w:rFonts w:ascii="Century Gothic" w:hAnsi="Century Gothic"/>
          <w:sz w:val="18"/>
          <w:szCs w:val="18"/>
        </w:rPr>
        <w:br/>
        <w:t>____________________________________________________________________________________________________</w:t>
      </w:r>
      <w:r w:rsidRPr="00FA67C4">
        <w:rPr>
          <w:rFonts w:ascii="Century Gothic" w:hAnsi="Century Gothic"/>
          <w:sz w:val="18"/>
          <w:szCs w:val="18"/>
        </w:rPr>
        <w:br/>
      </w:r>
    </w:p>
    <w:p w:rsidR="00FA67C4" w:rsidRPr="00FA67C4" w:rsidRDefault="00FA67C4" w:rsidP="000C3CF2">
      <w:pPr>
        <w:pStyle w:val="ListParagraph"/>
        <w:numPr>
          <w:ilvl w:val="0"/>
          <w:numId w:val="17"/>
        </w:numPr>
        <w:spacing w:line="360" w:lineRule="auto"/>
        <w:rPr>
          <w:rFonts w:ascii="Century Gothic" w:hAnsi="Century Gothic"/>
          <w:sz w:val="18"/>
          <w:szCs w:val="18"/>
        </w:rPr>
      </w:pPr>
      <w:r w:rsidRPr="00FA67C4">
        <w:rPr>
          <w:rFonts w:ascii="Century Gothic" w:hAnsi="Century Gothic"/>
          <w:sz w:val="18"/>
          <w:szCs w:val="18"/>
        </w:rPr>
        <w:t xml:space="preserve">What advice would you give to someone who is considering choosing a school that isn’t a “best fit” school? </w:t>
      </w:r>
      <w:r w:rsidR="000C3CF2">
        <w:rPr>
          <w:rFonts w:ascii="Century Gothic" w:hAnsi="Century Gothic"/>
          <w:sz w:val="18"/>
          <w:szCs w:val="18"/>
        </w:rPr>
        <w:t xml:space="preserve"> </w:t>
      </w:r>
      <w:r w:rsidR="000C3CF2">
        <w:rPr>
          <w:rFonts w:ascii="Century Gothic" w:hAnsi="Century Gothic"/>
          <w:sz w:val="18"/>
          <w:szCs w:val="18"/>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05A0" w:rsidRPr="00FA67C4" w:rsidRDefault="00FA67C4" w:rsidP="000C3CF2">
      <w:pPr>
        <w:numPr>
          <w:ilvl w:val="0"/>
          <w:numId w:val="17"/>
        </w:numPr>
        <w:spacing w:line="360" w:lineRule="auto"/>
        <w:rPr>
          <w:rFonts w:ascii="Century Gothic" w:hAnsi="Century Gothic"/>
          <w:color w:val="4F81BD"/>
          <w:sz w:val="18"/>
          <w:szCs w:val="18"/>
        </w:rPr>
      </w:pPr>
      <w:r w:rsidRPr="00FA67C4">
        <w:rPr>
          <w:rFonts w:ascii="Century Gothic" w:hAnsi="Century Gothic"/>
          <w:sz w:val="18"/>
          <w:szCs w:val="18"/>
        </w:rPr>
        <w:t xml:space="preserve">According </w:t>
      </w:r>
      <w:r w:rsidR="00892213">
        <w:rPr>
          <w:rFonts w:ascii="Century Gothic" w:hAnsi="Century Gothic"/>
          <w:sz w:val="18"/>
          <w:szCs w:val="18"/>
        </w:rPr>
        <w:t xml:space="preserve">to </w:t>
      </w:r>
      <w:r w:rsidR="009446CE">
        <w:rPr>
          <w:rFonts w:ascii="Century Gothic" w:hAnsi="Century Gothic"/>
          <w:sz w:val="18"/>
          <w:szCs w:val="18"/>
        </w:rPr>
        <w:t>the US Census Bureau</w:t>
      </w:r>
      <w:r w:rsidRPr="00FA67C4">
        <w:rPr>
          <w:rFonts w:ascii="Century Gothic" w:hAnsi="Century Gothic"/>
          <w:sz w:val="18"/>
          <w:szCs w:val="18"/>
        </w:rPr>
        <w:t xml:space="preserve">, only 8% of </w:t>
      </w:r>
      <w:proofErr w:type="gramStart"/>
      <w:r w:rsidR="00892213">
        <w:rPr>
          <w:rFonts w:ascii="Century Gothic" w:hAnsi="Century Gothic"/>
          <w:sz w:val="18"/>
          <w:szCs w:val="18"/>
        </w:rPr>
        <w:t>low income</w:t>
      </w:r>
      <w:proofErr w:type="gramEnd"/>
      <w:r w:rsidRPr="00FA67C4">
        <w:rPr>
          <w:rFonts w:ascii="Century Gothic" w:hAnsi="Century Gothic"/>
          <w:sz w:val="18"/>
          <w:szCs w:val="18"/>
        </w:rPr>
        <w:t xml:space="preserve"> scholars graduated college in six years. What is the connection between that statistic and the concept of “best fit” schools?</w:t>
      </w:r>
      <w:r w:rsidRPr="00FA67C4">
        <w:rPr>
          <w:rFonts w:ascii="Century Gothic" w:hAnsi="Century Gothic"/>
          <w:b/>
          <w:sz w:val="18"/>
          <w:szCs w:val="18"/>
          <w:u w:val="single"/>
        </w:rPr>
        <w:br/>
      </w:r>
      <w:r w:rsidR="000C3CF2">
        <w:rPr>
          <w:rFonts w:ascii="Century Gothic" w:hAnsi="Century Gothic"/>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05A0" w:rsidRDefault="00B705A0" w:rsidP="009A01D1">
      <w:pPr>
        <w:rPr>
          <w:rFonts w:ascii="Century Gothic" w:hAnsi="Century Gothic"/>
          <w:sz w:val="18"/>
          <w:szCs w:val="18"/>
        </w:rPr>
      </w:pPr>
    </w:p>
    <w:p w:rsidR="00AF7667" w:rsidRDefault="00B705A0" w:rsidP="00AF7667">
      <w:pPr>
        <w:rPr>
          <w:rFonts w:ascii="Century Gothic" w:hAnsi="Century Gothic"/>
          <w:color w:val="4F81BD"/>
          <w:sz w:val="18"/>
          <w:szCs w:val="18"/>
        </w:rPr>
      </w:pPr>
      <w:r w:rsidRPr="00B705A0">
        <w:rPr>
          <w:rFonts w:ascii="Century Gothic" w:hAnsi="Century Gothic"/>
          <w:b/>
          <w:sz w:val="18"/>
          <w:szCs w:val="18"/>
          <w:u w:val="single"/>
        </w:rPr>
        <w:t>Have A Fit (Guided Practice)</w:t>
      </w:r>
      <w:r w:rsidR="00AF7667">
        <w:rPr>
          <w:rFonts w:ascii="Century Gothic" w:hAnsi="Century Gothic"/>
          <w:b/>
          <w:sz w:val="18"/>
          <w:szCs w:val="18"/>
          <w:u w:val="single"/>
        </w:rPr>
        <w:br/>
      </w:r>
      <w:r w:rsidR="00AF7667">
        <w:rPr>
          <w:rFonts w:ascii="Century Gothic" w:hAnsi="Century Gothic"/>
          <w:b/>
          <w:sz w:val="18"/>
          <w:szCs w:val="18"/>
          <w:u w:val="single"/>
        </w:rPr>
        <w:br/>
      </w:r>
      <w:r w:rsidR="00AF7667" w:rsidRPr="00AF7667">
        <w:rPr>
          <w:rFonts w:ascii="Century Gothic" w:hAnsi="Century Gothic"/>
          <w:b/>
          <w:sz w:val="18"/>
          <w:szCs w:val="18"/>
        </w:rPr>
        <w:t>Directions:</w:t>
      </w:r>
      <w:r w:rsidR="00AF7667" w:rsidRPr="00AF7667">
        <w:rPr>
          <w:rFonts w:ascii="Century Gothic" w:hAnsi="Century Gothic"/>
          <w:sz w:val="18"/>
          <w:szCs w:val="18"/>
        </w:rPr>
        <w:t xml:space="preserve"> Scholars will use their brilliant minds to read and annotate the Summer Program profiles and scholar profiles. Using their new knowledge of the “best fit” concept, they will select the program that is the “best fit” for each of these scholars and explain what lead them to believe that program was the “best fit.”</w:t>
      </w:r>
      <w:r w:rsidR="00D57424">
        <w:rPr>
          <w:rFonts w:ascii="Century Gothic" w:hAnsi="Century Gothic"/>
          <w:color w:val="4F81BD"/>
          <w:sz w:val="18"/>
          <w:szCs w:val="18"/>
        </w:rPr>
        <w:t xml:space="preserve"> </w:t>
      </w:r>
      <w:r w:rsidR="00AF7667">
        <w:rPr>
          <w:rFonts w:ascii="Century Gothic" w:hAnsi="Century Gothic"/>
          <w:color w:val="4F81BD"/>
          <w:sz w:val="18"/>
          <w:szCs w:val="18"/>
        </w:rPr>
        <w:br/>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050"/>
        <w:gridCol w:w="5058"/>
      </w:tblGrid>
      <w:tr w:rsidR="00AF7667" w:rsidTr="00AF76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8" w:type="dxa"/>
            <w:gridSpan w:val="2"/>
          </w:tcPr>
          <w:p w:rsidR="00AF7667" w:rsidRPr="00AF7667" w:rsidRDefault="00AF7667" w:rsidP="00AF7667">
            <w:pPr>
              <w:jc w:val="center"/>
              <w:rPr>
                <w:rFonts w:ascii="Century Gothic" w:hAnsi="Century Gothic"/>
                <w:sz w:val="18"/>
                <w:szCs w:val="18"/>
              </w:rPr>
            </w:pPr>
            <w:r w:rsidRPr="00AF7667">
              <w:rPr>
                <w:rFonts w:ascii="Century Gothic" w:hAnsi="Century Gothic"/>
                <w:sz w:val="18"/>
                <w:szCs w:val="18"/>
              </w:rPr>
              <w:t>Pre-College Summer Program</w:t>
            </w:r>
          </w:p>
        </w:tc>
        <w:tc>
          <w:tcPr>
            <w:tcW w:w="5058" w:type="dxa"/>
          </w:tcPr>
          <w:p w:rsidR="00AF7667" w:rsidRPr="00AF7667" w:rsidRDefault="00AF7667" w:rsidP="00AF766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8"/>
                <w:szCs w:val="18"/>
              </w:rPr>
            </w:pPr>
            <w:r w:rsidRPr="00AF7667">
              <w:rPr>
                <w:rFonts w:ascii="Century Gothic" w:hAnsi="Century Gothic"/>
                <w:sz w:val="18"/>
                <w:szCs w:val="18"/>
              </w:rPr>
              <w:t>Program Profile</w:t>
            </w:r>
          </w:p>
        </w:tc>
      </w:tr>
      <w:tr w:rsidR="00AF7667" w:rsidTr="00AF7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AF7667" w:rsidRPr="00AF7667" w:rsidRDefault="00AF7667" w:rsidP="00AF7667">
            <w:pPr>
              <w:jc w:val="center"/>
              <w:rPr>
                <w:rFonts w:ascii="Century Gothic" w:hAnsi="Century Gothic"/>
                <w:sz w:val="18"/>
                <w:szCs w:val="18"/>
              </w:rPr>
            </w:pPr>
            <w:r>
              <w:rPr>
                <w:rFonts w:ascii="Century Gothic" w:hAnsi="Century Gothic"/>
                <w:sz w:val="18"/>
                <w:szCs w:val="18"/>
              </w:rPr>
              <w:t>1</w:t>
            </w:r>
          </w:p>
        </w:tc>
        <w:tc>
          <w:tcPr>
            <w:tcW w:w="4050" w:type="dxa"/>
          </w:tcPr>
          <w:p w:rsidR="00AF7667" w:rsidRPr="00AF7667" w:rsidRDefault="00AF7667" w:rsidP="00AF766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AF7667">
              <w:rPr>
                <w:rFonts w:ascii="Century Gothic" w:hAnsi="Century Gothic"/>
                <w:sz w:val="18"/>
                <w:szCs w:val="18"/>
              </w:rPr>
              <w:t>Penn State Summer Science</w:t>
            </w:r>
          </w:p>
        </w:tc>
        <w:tc>
          <w:tcPr>
            <w:tcW w:w="5058" w:type="dxa"/>
          </w:tcPr>
          <w:p w:rsidR="00AF7667" w:rsidRPr="0099512B" w:rsidRDefault="00D93DB0" w:rsidP="00AF7667">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99512B">
              <w:rPr>
                <w:rFonts w:ascii="Century Gothic" w:hAnsi="Century Gothic"/>
                <w:sz w:val="16"/>
                <w:szCs w:val="16"/>
              </w:rPr>
              <w:t>Penn State Summer Science has two programs they run each summer: and engineering program called Rockets, Race Cars and Robots and a Science Leadership program. The cost of the program is $500 per person, but scholars at AF AHS could go for $50 and school would pay for the rest. Scholars in each program get to explore the world of engineering and work with Penn State science professors. Additionally, this is an overnight program that lasts 1 week. AF AHS is poised to</w:t>
            </w:r>
            <w:r w:rsidR="00521854" w:rsidRPr="0099512B">
              <w:rPr>
                <w:rFonts w:ascii="Century Gothic" w:hAnsi="Century Gothic"/>
                <w:sz w:val="16"/>
                <w:szCs w:val="16"/>
              </w:rPr>
              <w:t xml:space="preserve"> send between</w:t>
            </w:r>
            <w:r w:rsidRPr="0099512B">
              <w:rPr>
                <w:rFonts w:ascii="Century Gothic" w:hAnsi="Century Gothic"/>
                <w:sz w:val="16"/>
                <w:szCs w:val="16"/>
              </w:rPr>
              <w:t xml:space="preserve"> 8-10 scholars. </w:t>
            </w:r>
          </w:p>
        </w:tc>
      </w:tr>
      <w:tr w:rsidR="00AF7667" w:rsidTr="00AF7667">
        <w:tc>
          <w:tcPr>
            <w:cnfStyle w:val="001000000000" w:firstRow="0" w:lastRow="0" w:firstColumn="1" w:lastColumn="0" w:oddVBand="0" w:evenVBand="0" w:oddHBand="0" w:evenHBand="0" w:firstRowFirstColumn="0" w:firstRowLastColumn="0" w:lastRowFirstColumn="0" w:lastRowLastColumn="0"/>
            <w:tcW w:w="468" w:type="dxa"/>
          </w:tcPr>
          <w:p w:rsidR="00AF7667" w:rsidRPr="00AF7667" w:rsidRDefault="00AF7667" w:rsidP="00AF7667">
            <w:pPr>
              <w:jc w:val="center"/>
              <w:rPr>
                <w:rFonts w:ascii="Century Gothic" w:hAnsi="Century Gothic"/>
                <w:sz w:val="18"/>
                <w:szCs w:val="18"/>
              </w:rPr>
            </w:pPr>
            <w:r>
              <w:rPr>
                <w:rFonts w:ascii="Century Gothic" w:hAnsi="Century Gothic"/>
                <w:sz w:val="18"/>
                <w:szCs w:val="18"/>
              </w:rPr>
              <w:t>2</w:t>
            </w:r>
          </w:p>
        </w:tc>
        <w:tc>
          <w:tcPr>
            <w:tcW w:w="4050" w:type="dxa"/>
          </w:tcPr>
          <w:p w:rsidR="00AF7667" w:rsidRPr="00AF7667" w:rsidRDefault="00AF7667" w:rsidP="00AF766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AF7667">
              <w:rPr>
                <w:rFonts w:ascii="Century Gothic" w:hAnsi="Century Gothic"/>
                <w:sz w:val="18"/>
                <w:szCs w:val="18"/>
              </w:rPr>
              <w:t xml:space="preserve">MITES </w:t>
            </w:r>
            <w:proofErr w:type="gramStart"/>
            <w:r w:rsidRPr="00AF7667">
              <w:rPr>
                <w:rFonts w:ascii="Century Gothic" w:hAnsi="Century Gothic"/>
                <w:sz w:val="18"/>
                <w:szCs w:val="18"/>
              </w:rPr>
              <w:t>( MIT</w:t>
            </w:r>
            <w:proofErr w:type="gramEnd"/>
            <w:r w:rsidRPr="00AF7667">
              <w:rPr>
                <w:rFonts w:ascii="Century Gothic" w:hAnsi="Century Gothic"/>
                <w:sz w:val="18"/>
                <w:szCs w:val="18"/>
              </w:rPr>
              <w:t xml:space="preserve"> Engineering Summer Program)</w:t>
            </w:r>
          </w:p>
        </w:tc>
        <w:tc>
          <w:tcPr>
            <w:tcW w:w="5058" w:type="dxa"/>
          </w:tcPr>
          <w:p w:rsidR="00AF7667" w:rsidRPr="0099512B" w:rsidRDefault="00CB647E" w:rsidP="00AF7667">
            <w:pP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99512B">
              <w:rPr>
                <w:rFonts w:ascii="Century Gothic" w:hAnsi="Century Gothic"/>
                <w:sz w:val="16"/>
                <w:szCs w:val="16"/>
              </w:rPr>
              <w:t xml:space="preserve">The MIT MITES program is one of the most competitive summer programs in America. Scholars from all over the world compete for the very small number of spots that the program has to offer. If you are admitted to the program, there is no cost to attend and the program lasts 6 weeks. </w:t>
            </w:r>
            <w:r w:rsidRPr="0099512B">
              <w:rPr>
                <w:rFonts w:ascii="Century Gothic" w:hAnsi="Century Gothic"/>
                <w:color w:val="000000"/>
                <w:sz w:val="16"/>
                <w:szCs w:val="16"/>
                <w:shd w:val="clear" w:color="auto" w:fill="FFFFFF"/>
              </w:rPr>
              <w:t>Selected students build self-confidence in their ability to be successful in a demanding academic atmosphere, and have a chance to work with and befriend individuals of different racial, ethnic and other backgrounds</w:t>
            </w:r>
            <w:r w:rsidR="0099512B">
              <w:rPr>
                <w:rFonts w:ascii="Century Gothic" w:hAnsi="Century Gothic"/>
                <w:color w:val="000000"/>
                <w:sz w:val="16"/>
                <w:szCs w:val="16"/>
                <w:shd w:val="clear" w:color="auto" w:fill="FFFFFF"/>
              </w:rPr>
              <w:br/>
            </w:r>
          </w:p>
        </w:tc>
      </w:tr>
      <w:tr w:rsidR="00AF7667" w:rsidTr="00AF7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AF7667" w:rsidRPr="00AF7667" w:rsidRDefault="00AF7667" w:rsidP="00AF7667">
            <w:pPr>
              <w:jc w:val="center"/>
              <w:rPr>
                <w:rFonts w:ascii="Century Gothic" w:hAnsi="Century Gothic"/>
                <w:sz w:val="18"/>
                <w:szCs w:val="18"/>
              </w:rPr>
            </w:pPr>
            <w:r>
              <w:rPr>
                <w:rFonts w:ascii="Century Gothic" w:hAnsi="Century Gothic"/>
                <w:sz w:val="18"/>
                <w:szCs w:val="18"/>
              </w:rPr>
              <w:t>3</w:t>
            </w:r>
          </w:p>
        </w:tc>
        <w:tc>
          <w:tcPr>
            <w:tcW w:w="4050" w:type="dxa"/>
          </w:tcPr>
          <w:p w:rsidR="00AF7667" w:rsidRPr="00AF7667" w:rsidRDefault="00AF7667" w:rsidP="00AF766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AF7667">
              <w:rPr>
                <w:rFonts w:ascii="Century Gothic" w:hAnsi="Century Gothic"/>
                <w:sz w:val="18"/>
                <w:szCs w:val="18"/>
              </w:rPr>
              <w:t>US Coast Guard AIM Program</w:t>
            </w:r>
          </w:p>
        </w:tc>
        <w:tc>
          <w:tcPr>
            <w:tcW w:w="5058" w:type="dxa"/>
          </w:tcPr>
          <w:p w:rsidR="00AF7667" w:rsidRPr="0099512B" w:rsidRDefault="00D85C25" w:rsidP="00D85C25">
            <w:pPr>
              <w:cnfStyle w:val="000000100000" w:firstRow="0" w:lastRow="0" w:firstColumn="0" w:lastColumn="0" w:oddVBand="0" w:evenVBand="0" w:oddHBand="1" w:evenHBand="0" w:firstRowFirstColumn="0" w:firstRowLastColumn="0" w:lastRowFirstColumn="0" w:lastRowLastColumn="0"/>
              <w:rPr>
                <w:rFonts w:ascii="Century Gothic" w:hAnsi="Century Gothic"/>
                <w:color w:val="4F81BD"/>
                <w:sz w:val="16"/>
                <w:szCs w:val="16"/>
              </w:rPr>
            </w:pPr>
            <w:r w:rsidRPr="0099512B">
              <w:rPr>
                <w:rFonts w:ascii="Century Gothic" w:hAnsi="Century Gothic" w:cs="Arial"/>
                <w:color w:val="000000"/>
                <w:sz w:val="16"/>
                <w:szCs w:val="16"/>
                <w:shd w:val="clear" w:color="auto" w:fill="FFFFFF"/>
              </w:rPr>
              <w:t xml:space="preserve">The AIM program is a one-week summer program that gives scholars the chance to see if the Academy is right for them, </w:t>
            </w:r>
            <w:r w:rsidRPr="0099512B">
              <w:rPr>
                <w:rFonts w:ascii="Century Gothic" w:hAnsi="Century Gothic" w:cs="Arial"/>
                <w:color w:val="000000"/>
                <w:sz w:val="16"/>
                <w:szCs w:val="16"/>
                <w:shd w:val="clear" w:color="auto" w:fill="FFFFFF"/>
              </w:rPr>
              <w:lastRenderedPageBreak/>
              <w:t xml:space="preserve">and if they have what it takes to succeed. If scholars are selected, they will experience the rigor, discipline, and rewards of the Coast Guard Academy personally, just like a cadet, for one week in July following your junior year in high school. </w:t>
            </w:r>
            <w:proofErr w:type="gramStart"/>
            <w:r w:rsidRPr="0099512B">
              <w:rPr>
                <w:rFonts w:ascii="Century Gothic" w:hAnsi="Century Gothic" w:cs="Arial"/>
                <w:color w:val="000000"/>
                <w:sz w:val="16"/>
                <w:szCs w:val="16"/>
                <w:shd w:val="clear" w:color="auto" w:fill="FFFFFF"/>
              </w:rPr>
              <w:t>Scholars  meet</w:t>
            </w:r>
            <w:proofErr w:type="gramEnd"/>
            <w:r w:rsidRPr="0099512B">
              <w:rPr>
                <w:rFonts w:ascii="Century Gothic" w:hAnsi="Century Gothic" w:cs="Arial"/>
                <w:color w:val="000000"/>
                <w:sz w:val="16"/>
                <w:szCs w:val="16"/>
                <w:shd w:val="clear" w:color="auto" w:fill="FFFFFF"/>
              </w:rPr>
              <w:t xml:space="preserve"> faculty and staff, learn about their academic, military, and athletic programs, talk with cadets who have sailed the Eagle, flown aircraft, and started their leadership journey, and meet with Coast Guard professionals who are protecting our nation right now.</w:t>
            </w:r>
            <w:r w:rsidR="000E7CCA">
              <w:rPr>
                <w:rFonts w:ascii="Century Gothic" w:hAnsi="Century Gothic" w:cs="Arial"/>
                <w:color w:val="000000"/>
                <w:sz w:val="16"/>
                <w:szCs w:val="16"/>
                <w:shd w:val="clear" w:color="auto" w:fill="FFFFFF"/>
              </w:rPr>
              <w:t xml:space="preserve"> Tuition for the program is $400.00 but academic scholarships are available.</w:t>
            </w:r>
          </w:p>
        </w:tc>
      </w:tr>
      <w:tr w:rsidR="00AF7667" w:rsidTr="00AF7667">
        <w:tc>
          <w:tcPr>
            <w:cnfStyle w:val="001000000000" w:firstRow="0" w:lastRow="0" w:firstColumn="1" w:lastColumn="0" w:oddVBand="0" w:evenVBand="0" w:oddHBand="0" w:evenHBand="0" w:firstRowFirstColumn="0" w:firstRowLastColumn="0" w:lastRowFirstColumn="0" w:lastRowLastColumn="0"/>
            <w:tcW w:w="468" w:type="dxa"/>
          </w:tcPr>
          <w:p w:rsidR="00AF7667" w:rsidRPr="00AF7667" w:rsidRDefault="00AF7667" w:rsidP="00AF7667">
            <w:pPr>
              <w:jc w:val="center"/>
              <w:rPr>
                <w:rFonts w:ascii="Century Gothic" w:hAnsi="Century Gothic"/>
                <w:sz w:val="18"/>
                <w:szCs w:val="18"/>
              </w:rPr>
            </w:pPr>
            <w:r>
              <w:rPr>
                <w:rFonts w:ascii="Century Gothic" w:hAnsi="Century Gothic"/>
                <w:sz w:val="18"/>
                <w:szCs w:val="18"/>
              </w:rPr>
              <w:lastRenderedPageBreak/>
              <w:t>4</w:t>
            </w:r>
          </w:p>
        </w:tc>
        <w:tc>
          <w:tcPr>
            <w:tcW w:w="4050" w:type="dxa"/>
          </w:tcPr>
          <w:p w:rsidR="00AF7667" w:rsidRPr="00AF7667" w:rsidRDefault="00AF7667" w:rsidP="00AF766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AF7667">
              <w:rPr>
                <w:rFonts w:ascii="Century Gothic" w:hAnsi="Century Gothic"/>
                <w:sz w:val="18"/>
                <w:szCs w:val="18"/>
              </w:rPr>
              <w:t xml:space="preserve">Bryn </w:t>
            </w:r>
            <w:proofErr w:type="spellStart"/>
            <w:r w:rsidRPr="00AF7667">
              <w:rPr>
                <w:rFonts w:ascii="Century Gothic" w:hAnsi="Century Gothic"/>
                <w:sz w:val="18"/>
                <w:szCs w:val="18"/>
              </w:rPr>
              <w:t>Mawr</w:t>
            </w:r>
            <w:proofErr w:type="spellEnd"/>
            <w:r w:rsidRPr="00AF7667">
              <w:rPr>
                <w:rFonts w:ascii="Century Gothic" w:hAnsi="Century Gothic"/>
                <w:sz w:val="18"/>
                <w:szCs w:val="18"/>
              </w:rPr>
              <w:t xml:space="preserve"> Summer Arts</w:t>
            </w:r>
            <w:r w:rsidR="000E7CCA">
              <w:rPr>
                <w:rFonts w:ascii="Century Gothic" w:hAnsi="Century Gothic"/>
                <w:sz w:val="18"/>
                <w:szCs w:val="18"/>
              </w:rPr>
              <w:br/>
              <w:t>(Young women only!)</w:t>
            </w:r>
          </w:p>
        </w:tc>
        <w:tc>
          <w:tcPr>
            <w:tcW w:w="5058" w:type="dxa"/>
          </w:tcPr>
          <w:p w:rsidR="00AF7667" w:rsidRPr="00BE250A" w:rsidRDefault="000E7CCA" w:rsidP="00BE250A">
            <w:pPr>
              <w:cnfStyle w:val="000000000000" w:firstRow="0" w:lastRow="0" w:firstColumn="0" w:lastColumn="0" w:oddVBand="0" w:evenVBand="0" w:oddHBand="0" w:evenHBand="0" w:firstRowFirstColumn="0" w:firstRowLastColumn="0" w:lastRowFirstColumn="0" w:lastRowLastColumn="0"/>
              <w:rPr>
                <w:rFonts w:ascii="Century Gothic" w:hAnsi="Century Gothic"/>
                <w:color w:val="4F81BD"/>
                <w:sz w:val="16"/>
                <w:szCs w:val="16"/>
              </w:rPr>
            </w:pPr>
            <w:r w:rsidRPr="00BE250A">
              <w:rPr>
                <w:rFonts w:ascii="Century Gothic" w:hAnsi="Century Gothic" w:cs="Arial"/>
                <w:color w:val="000000"/>
                <w:sz w:val="16"/>
                <w:szCs w:val="16"/>
                <w:shd w:val="clear" w:color="auto" w:fill="FFFFFF"/>
              </w:rPr>
              <w:t xml:space="preserve">Bryn </w:t>
            </w:r>
            <w:proofErr w:type="spellStart"/>
            <w:r w:rsidRPr="00BE250A">
              <w:rPr>
                <w:rFonts w:ascii="Century Gothic" w:hAnsi="Century Gothic" w:cs="Arial"/>
                <w:color w:val="000000"/>
                <w:sz w:val="16"/>
                <w:szCs w:val="16"/>
                <w:shd w:val="clear" w:color="auto" w:fill="FFFFFF"/>
              </w:rPr>
              <w:t>Mawr</w:t>
            </w:r>
            <w:proofErr w:type="spellEnd"/>
            <w:r w:rsidRPr="00BE250A">
              <w:rPr>
                <w:rFonts w:ascii="Century Gothic" w:hAnsi="Century Gothic" w:cs="Arial"/>
                <w:color w:val="000000"/>
                <w:sz w:val="16"/>
                <w:szCs w:val="16"/>
                <w:shd w:val="clear" w:color="auto" w:fill="FFFFFF"/>
              </w:rPr>
              <w:t xml:space="preserve"> is a renowned all-women’s liberal arts college in Bryn </w:t>
            </w:r>
            <w:proofErr w:type="spellStart"/>
            <w:r w:rsidRPr="00BE250A">
              <w:rPr>
                <w:rFonts w:ascii="Century Gothic" w:hAnsi="Century Gothic" w:cs="Arial"/>
                <w:color w:val="000000"/>
                <w:sz w:val="16"/>
                <w:szCs w:val="16"/>
                <w:shd w:val="clear" w:color="auto" w:fill="FFFFFF"/>
              </w:rPr>
              <w:t>Mawr</w:t>
            </w:r>
            <w:proofErr w:type="spellEnd"/>
            <w:r w:rsidRPr="00BE250A">
              <w:rPr>
                <w:rFonts w:ascii="Century Gothic" w:hAnsi="Century Gothic" w:cs="Arial"/>
                <w:color w:val="000000"/>
                <w:sz w:val="16"/>
                <w:szCs w:val="16"/>
                <w:shd w:val="clear" w:color="auto" w:fill="FFFFFF"/>
              </w:rPr>
              <w:t>, PA (a lovely community northwest of Philadelphia)</w:t>
            </w:r>
            <w:proofErr w:type="gramStart"/>
            <w:r w:rsidRPr="00BE250A">
              <w:rPr>
                <w:rFonts w:ascii="Century Gothic" w:hAnsi="Century Gothic" w:cs="Arial"/>
                <w:color w:val="000000"/>
                <w:sz w:val="16"/>
                <w:szCs w:val="16"/>
                <w:shd w:val="clear" w:color="auto" w:fill="FFFFFF"/>
              </w:rPr>
              <w:t>.The</w:t>
            </w:r>
            <w:proofErr w:type="gramEnd"/>
            <w:r w:rsidRPr="00BE250A">
              <w:rPr>
                <w:rFonts w:ascii="Century Gothic" w:hAnsi="Century Gothic" w:cs="Arial"/>
                <w:color w:val="000000"/>
                <w:sz w:val="16"/>
                <w:szCs w:val="16"/>
                <w:shd w:val="clear" w:color="auto" w:fill="FFFFFF"/>
              </w:rPr>
              <w:t xml:space="preserve"> campus boasts collegiate gothic architecture and beautiful lawns, and it is walking distance to Bryn </w:t>
            </w:r>
            <w:proofErr w:type="spellStart"/>
            <w:r w:rsidRPr="00BE250A">
              <w:rPr>
                <w:rFonts w:ascii="Century Gothic" w:hAnsi="Century Gothic" w:cs="Arial"/>
                <w:color w:val="000000"/>
                <w:sz w:val="16"/>
                <w:szCs w:val="16"/>
                <w:shd w:val="clear" w:color="auto" w:fill="FFFFFF"/>
              </w:rPr>
              <w:t>Mawr’s</w:t>
            </w:r>
            <w:proofErr w:type="spellEnd"/>
            <w:r w:rsidRPr="00BE250A">
              <w:rPr>
                <w:rFonts w:ascii="Century Gothic" w:hAnsi="Century Gothic" w:cs="Arial"/>
                <w:color w:val="000000"/>
                <w:sz w:val="16"/>
                <w:szCs w:val="16"/>
                <w:shd w:val="clear" w:color="auto" w:fill="FFFFFF"/>
              </w:rPr>
              <w:t xml:space="preserve"> main street. Facilities include a newly renovated gymnasium and pool, campus center, main dining hall, classrooms and computer lab, and performance spaces. Tuition is $2,195 but the AF AHS discount means that scholars can attend the program for $1,000.00 and they will receive assistance </w:t>
            </w:r>
            <w:r w:rsidR="00BE250A" w:rsidRPr="00BE250A">
              <w:rPr>
                <w:rFonts w:ascii="Century Gothic" w:hAnsi="Century Gothic" w:cs="Arial"/>
                <w:color w:val="000000"/>
                <w:sz w:val="16"/>
                <w:szCs w:val="16"/>
                <w:shd w:val="clear" w:color="auto" w:fill="FFFFFF"/>
              </w:rPr>
              <w:t>with that cost</w:t>
            </w:r>
            <w:r w:rsidRPr="00BE250A">
              <w:rPr>
                <w:rFonts w:ascii="Century Gothic" w:hAnsi="Century Gothic" w:cs="Arial"/>
                <w:color w:val="000000"/>
                <w:sz w:val="16"/>
                <w:szCs w:val="16"/>
                <w:shd w:val="clear" w:color="auto" w:fill="FFFFFF"/>
              </w:rPr>
              <w:t xml:space="preserve">. Bryn </w:t>
            </w:r>
            <w:proofErr w:type="spellStart"/>
            <w:r w:rsidRPr="00BE250A">
              <w:rPr>
                <w:rFonts w:ascii="Century Gothic" w:hAnsi="Century Gothic" w:cs="Arial"/>
                <w:color w:val="000000"/>
                <w:sz w:val="16"/>
                <w:szCs w:val="16"/>
                <w:shd w:val="clear" w:color="auto" w:fill="FFFFFF"/>
              </w:rPr>
              <w:t>Mawr</w:t>
            </w:r>
            <w:proofErr w:type="spellEnd"/>
            <w:r w:rsidRPr="00BE250A">
              <w:rPr>
                <w:rFonts w:ascii="Century Gothic" w:hAnsi="Century Gothic" w:cs="Arial"/>
                <w:color w:val="000000"/>
                <w:sz w:val="16"/>
                <w:szCs w:val="16"/>
                <w:shd w:val="clear" w:color="auto" w:fill="FFFFFF"/>
              </w:rPr>
              <w:t xml:space="preserve"> participants will choose two classes per session and split their time evenly between both; classes include creative writing, modern dance, fashion sketching, public art, fashion </w:t>
            </w:r>
            <w:proofErr w:type="spellStart"/>
            <w:r w:rsidRPr="00BE250A">
              <w:rPr>
                <w:rFonts w:ascii="Century Gothic" w:hAnsi="Century Gothic" w:cs="Arial"/>
                <w:color w:val="000000"/>
                <w:sz w:val="16"/>
                <w:szCs w:val="16"/>
                <w:shd w:val="clear" w:color="auto" w:fill="FFFFFF"/>
              </w:rPr>
              <w:t>reMix</w:t>
            </w:r>
            <w:proofErr w:type="spellEnd"/>
            <w:r w:rsidRPr="00BE250A">
              <w:rPr>
                <w:rFonts w:ascii="Century Gothic" w:hAnsi="Century Gothic" w:cs="Arial"/>
                <w:color w:val="000000"/>
                <w:sz w:val="16"/>
                <w:szCs w:val="16"/>
                <w:shd w:val="clear" w:color="auto" w:fill="FFFFFF"/>
              </w:rPr>
              <w:t>, acting &amp; improv</w:t>
            </w:r>
            <w:r w:rsidR="002D64EE">
              <w:rPr>
                <w:rFonts w:ascii="Century Gothic" w:hAnsi="Century Gothic" w:cs="Arial"/>
                <w:color w:val="000000"/>
                <w:sz w:val="16"/>
                <w:szCs w:val="16"/>
                <w:shd w:val="clear" w:color="auto" w:fill="FFFFFF"/>
              </w:rPr>
              <w:t>isation</w:t>
            </w:r>
            <w:r w:rsidRPr="00BE250A">
              <w:rPr>
                <w:rFonts w:ascii="Century Gothic" w:hAnsi="Century Gothic" w:cs="Arial"/>
                <w:color w:val="000000"/>
                <w:sz w:val="16"/>
                <w:szCs w:val="16"/>
                <w:shd w:val="clear" w:color="auto" w:fill="FFFFFF"/>
              </w:rPr>
              <w:t>, story arts &amp; illustration, toy design and '</w:t>
            </w:r>
            <w:proofErr w:type="spellStart"/>
            <w:r w:rsidRPr="00BE250A">
              <w:rPr>
                <w:rFonts w:ascii="Century Gothic" w:hAnsi="Century Gothic" w:cs="Arial"/>
                <w:color w:val="000000"/>
                <w:sz w:val="16"/>
                <w:szCs w:val="16"/>
                <w:shd w:val="clear" w:color="auto" w:fill="FFFFFF"/>
              </w:rPr>
              <w:t>zine</w:t>
            </w:r>
            <w:proofErr w:type="spellEnd"/>
            <w:r w:rsidRPr="00BE250A">
              <w:rPr>
                <w:rFonts w:ascii="Century Gothic" w:hAnsi="Century Gothic" w:cs="Arial"/>
                <w:color w:val="000000"/>
                <w:sz w:val="16"/>
                <w:szCs w:val="16"/>
                <w:shd w:val="clear" w:color="auto" w:fill="FFFFFF"/>
              </w:rPr>
              <w:t xml:space="preserve"> workshop. </w:t>
            </w:r>
          </w:p>
        </w:tc>
      </w:tr>
      <w:tr w:rsidR="00AF7667" w:rsidTr="00AF7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AF7667" w:rsidRPr="00AF7667" w:rsidRDefault="00AF7667" w:rsidP="00AF7667">
            <w:pPr>
              <w:jc w:val="center"/>
              <w:rPr>
                <w:rFonts w:ascii="Century Gothic" w:hAnsi="Century Gothic"/>
                <w:sz w:val="18"/>
                <w:szCs w:val="18"/>
              </w:rPr>
            </w:pPr>
            <w:r>
              <w:rPr>
                <w:rFonts w:ascii="Century Gothic" w:hAnsi="Century Gothic"/>
                <w:sz w:val="18"/>
                <w:szCs w:val="18"/>
              </w:rPr>
              <w:t>5</w:t>
            </w:r>
          </w:p>
        </w:tc>
        <w:tc>
          <w:tcPr>
            <w:tcW w:w="4050" w:type="dxa"/>
          </w:tcPr>
          <w:p w:rsidR="00AF7667" w:rsidRPr="00AF7667" w:rsidRDefault="00AF7667" w:rsidP="00AF766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AF7667">
              <w:rPr>
                <w:rFonts w:ascii="Century Gothic" w:hAnsi="Century Gothic"/>
                <w:sz w:val="18"/>
                <w:szCs w:val="18"/>
              </w:rPr>
              <w:t>Ithaca College Summer Program</w:t>
            </w:r>
          </w:p>
        </w:tc>
        <w:tc>
          <w:tcPr>
            <w:tcW w:w="5058" w:type="dxa"/>
          </w:tcPr>
          <w:p w:rsidR="00AF7667" w:rsidRPr="009446CE" w:rsidRDefault="00B44E7C" w:rsidP="00AF7667">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9446CE">
              <w:rPr>
                <w:rFonts w:ascii="Century Gothic" w:hAnsi="Century Gothic" w:cs="Arial"/>
                <w:sz w:val="16"/>
                <w:szCs w:val="16"/>
                <w:shd w:val="clear" w:color="auto" w:fill="FFFFFF"/>
              </w:rPr>
              <w:t>In Ithaca's residential pre-college summer program, high school students experience college life and college-level courses while living in a safe environment. The College has two program offerings, each with courses designed and reserved expressly for pre-college students. There is a one-week session ($1,280.00) and a three-week session ($4,280.00).</w:t>
            </w:r>
            <w:r w:rsidR="00AC297C" w:rsidRPr="009446CE">
              <w:rPr>
                <w:rFonts w:ascii="Century Gothic" w:hAnsi="Century Gothic" w:cs="Arial"/>
                <w:sz w:val="16"/>
                <w:szCs w:val="16"/>
                <w:shd w:val="clear" w:color="auto" w:fill="FFFFFF"/>
              </w:rPr>
              <w:t xml:space="preserve"> Financial aid is available for both sessions. </w:t>
            </w:r>
            <w:r w:rsidRPr="009446CE">
              <w:rPr>
                <w:rFonts w:ascii="Century Gothic" w:hAnsi="Century Gothic" w:cs="Arial"/>
                <w:sz w:val="16"/>
                <w:szCs w:val="16"/>
                <w:shd w:val="clear" w:color="auto" w:fill="FFFFFF"/>
              </w:rPr>
              <w:t xml:space="preserve"> Most importantly, their summer college alumni report they were better prepared for a successful transition to college. And many students appreciate the opportunity to earn college credit in their academic courses. Credits earned during the three-week summer college program are accepted at Ithaca College and normally transferable to other colleges. </w:t>
            </w:r>
          </w:p>
        </w:tc>
      </w:tr>
      <w:tr w:rsidR="00AF7667" w:rsidTr="00AF7667">
        <w:tc>
          <w:tcPr>
            <w:cnfStyle w:val="001000000000" w:firstRow="0" w:lastRow="0" w:firstColumn="1" w:lastColumn="0" w:oddVBand="0" w:evenVBand="0" w:oddHBand="0" w:evenHBand="0" w:firstRowFirstColumn="0" w:firstRowLastColumn="0" w:lastRowFirstColumn="0" w:lastRowLastColumn="0"/>
            <w:tcW w:w="468" w:type="dxa"/>
          </w:tcPr>
          <w:p w:rsidR="00AF7667" w:rsidRPr="00AF7667" w:rsidRDefault="00AF7667" w:rsidP="00AF7667">
            <w:pPr>
              <w:jc w:val="center"/>
              <w:rPr>
                <w:rFonts w:ascii="Century Gothic" w:hAnsi="Century Gothic"/>
                <w:sz w:val="18"/>
                <w:szCs w:val="18"/>
              </w:rPr>
            </w:pPr>
            <w:r>
              <w:rPr>
                <w:rFonts w:ascii="Century Gothic" w:hAnsi="Century Gothic"/>
                <w:sz w:val="18"/>
                <w:szCs w:val="18"/>
              </w:rPr>
              <w:t>6</w:t>
            </w:r>
          </w:p>
        </w:tc>
        <w:tc>
          <w:tcPr>
            <w:tcW w:w="4050" w:type="dxa"/>
          </w:tcPr>
          <w:p w:rsidR="00AF7667" w:rsidRPr="00AF7667" w:rsidRDefault="00AF7667" w:rsidP="00AF766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AF7667">
              <w:rPr>
                <w:rFonts w:ascii="Century Gothic" w:hAnsi="Century Gothic"/>
                <w:sz w:val="18"/>
                <w:szCs w:val="18"/>
              </w:rPr>
              <w:t>Howard Summer Program</w:t>
            </w:r>
          </w:p>
        </w:tc>
        <w:tc>
          <w:tcPr>
            <w:tcW w:w="5058" w:type="dxa"/>
          </w:tcPr>
          <w:p w:rsidR="00AF7667" w:rsidRPr="009446CE" w:rsidRDefault="00EE4290" w:rsidP="00AF7667">
            <w:pP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9446CE">
              <w:rPr>
                <w:rStyle w:val="Strong"/>
                <w:rFonts w:ascii="Century Gothic" w:hAnsi="Century Gothic" w:cs="Arial"/>
                <w:sz w:val="16"/>
                <w:szCs w:val="16"/>
                <w:shd w:val="clear" w:color="auto" w:fill="FFFFFF"/>
              </w:rPr>
              <w:t>Office of Student Services.</w:t>
            </w:r>
            <w:r w:rsidRPr="009446CE">
              <w:rPr>
                <w:rStyle w:val="apple-converted-space"/>
                <w:rFonts w:ascii="Century Gothic" w:hAnsi="Century Gothic" w:cs="Arial"/>
                <w:sz w:val="16"/>
                <w:szCs w:val="16"/>
                <w:shd w:val="clear" w:color="auto" w:fill="FFFFFF"/>
              </w:rPr>
              <w:t> </w:t>
            </w:r>
            <w:r w:rsidRPr="009446CE">
              <w:rPr>
                <w:rFonts w:ascii="Century Gothic" w:hAnsi="Century Gothic" w:cs="Arial"/>
                <w:sz w:val="16"/>
                <w:szCs w:val="16"/>
                <w:shd w:val="clear" w:color="auto" w:fill="FFFFFF"/>
              </w:rPr>
              <w:t>This Office conducts three programs for high school students: the Minority Scholars Program, a joint effort with the University of Maryland (College Park) in which students receive college credit for a computer programming course taught at Maryland and an introduction to engineering course taught at Howard; and the Howard University</w:t>
            </w:r>
            <w:r w:rsidRPr="009446CE">
              <w:rPr>
                <w:rStyle w:val="apple-converted-space"/>
                <w:rFonts w:ascii="Century Gothic" w:hAnsi="Century Gothic" w:cs="Arial"/>
                <w:sz w:val="16"/>
                <w:szCs w:val="16"/>
                <w:shd w:val="clear" w:color="auto" w:fill="FFFFFF"/>
              </w:rPr>
              <w:t> </w:t>
            </w:r>
            <w:hyperlink r:id="rId14" w:history="1">
              <w:r w:rsidRPr="009446CE">
                <w:rPr>
                  <w:rStyle w:val="Hyperlink"/>
                  <w:rFonts w:ascii="Century Gothic" w:hAnsi="Century Gothic" w:cs="Arial"/>
                  <w:color w:val="auto"/>
                  <w:sz w:val="16"/>
                  <w:szCs w:val="16"/>
                  <w:shd w:val="clear" w:color="auto" w:fill="FFFFFF"/>
                </w:rPr>
                <w:t>METCON Program</w:t>
              </w:r>
            </w:hyperlink>
            <w:r w:rsidRPr="00892213">
              <w:rPr>
                <w:rFonts w:ascii="Century Gothic" w:hAnsi="Century Gothic"/>
                <w:sz w:val="16"/>
                <w:szCs w:val="16"/>
              </w:rPr>
              <w:t xml:space="preserve"> </w:t>
            </w:r>
            <w:r w:rsidRPr="009446CE">
              <w:rPr>
                <w:rFonts w:ascii="Century Gothic" w:hAnsi="Century Gothic" w:cs="Arial"/>
                <w:sz w:val="16"/>
                <w:szCs w:val="16"/>
                <w:shd w:val="clear" w:color="auto" w:fill="FFFFFF"/>
              </w:rPr>
              <w:t>and the</w:t>
            </w:r>
            <w:r w:rsidRPr="009446CE">
              <w:rPr>
                <w:rStyle w:val="apple-converted-space"/>
                <w:rFonts w:ascii="Century Gothic" w:hAnsi="Century Gothic" w:cs="Arial"/>
                <w:sz w:val="16"/>
                <w:szCs w:val="16"/>
                <w:shd w:val="clear" w:color="auto" w:fill="FFFFFF"/>
              </w:rPr>
              <w:t> </w:t>
            </w:r>
            <w:hyperlink r:id="rId15" w:history="1">
              <w:r w:rsidRPr="009446CE">
                <w:rPr>
                  <w:rStyle w:val="Hyperlink"/>
                  <w:rFonts w:ascii="Century Gothic" w:hAnsi="Century Gothic" w:cs="Arial"/>
                  <w:color w:val="auto"/>
                  <w:sz w:val="16"/>
                  <w:szCs w:val="16"/>
                  <w:shd w:val="clear" w:color="auto" w:fill="FFFFFF"/>
                </w:rPr>
                <w:t>MESCO Program</w:t>
              </w:r>
            </w:hyperlink>
            <w:r w:rsidRPr="009446CE">
              <w:rPr>
                <w:rStyle w:val="apple-converted-space"/>
                <w:rFonts w:ascii="Century Gothic" w:hAnsi="Century Gothic" w:cs="Arial"/>
                <w:sz w:val="16"/>
                <w:szCs w:val="16"/>
                <w:shd w:val="clear" w:color="auto" w:fill="FFFFFF"/>
              </w:rPr>
              <w:t> </w:t>
            </w:r>
            <w:r w:rsidRPr="009446CE">
              <w:rPr>
                <w:rFonts w:ascii="Century Gothic" w:hAnsi="Century Gothic" w:cs="Arial"/>
                <w:sz w:val="16"/>
                <w:szCs w:val="16"/>
                <w:shd w:val="clear" w:color="auto" w:fill="FFFFFF"/>
              </w:rPr>
              <w:t>in which students work in engineering-related areas at the National Oceanic and Atmospheric Administration, and the Department of Energy; and PEPCO, sponsors of the program. Each program costs $5,000.00 per session and no financial aid is offered.</w:t>
            </w:r>
          </w:p>
        </w:tc>
      </w:tr>
    </w:tbl>
    <w:p w:rsidR="00AF7667" w:rsidRDefault="00AF7667" w:rsidP="00AF7667">
      <w:pPr>
        <w:rPr>
          <w:rFonts w:ascii="Century Gothic" w:hAnsi="Century Gothic"/>
          <w:color w:val="4F81BD"/>
          <w:sz w:val="18"/>
          <w:szCs w:val="18"/>
        </w:rPr>
      </w:pPr>
    </w:p>
    <w:p w:rsidR="00DD66A3" w:rsidRDefault="00DD66A3" w:rsidP="009A01D1">
      <w:pPr>
        <w:rPr>
          <w:rFonts w:ascii="Century Gothic" w:hAnsi="Century Gothic"/>
          <w:b/>
          <w:sz w:val="18"/>
          <w:szCs w:val="18"/>
          <w:u w:val="single"/>
        </w:rPr>
      </w:pPr>
    </w:p>
    <w:p w:rsidR="00DD66A3" w:rsidRDefault="00DD66A3" w:rsidP="009A01D1">
      <w:pPr>
        <w:rPr>
          <w:rFonts w:ascii="Century Gothic" w:hAnsi="Century Gothic"/>
          <w:b/>
          <w:sz w:val="18"/>
          <w:szCs w:val="18"/>
          <w:u w:val="single"/>
        </w:rPr>
      </w:pPr>
    </w:p>
    <w:p w:rsidR="00DD66A3" w:rsidRDefault="00DD66A3" w:rsidP="009A01D1">
      <w:pPr>
        <w:rPr>
          <w:rFonts w:ascii="Century Gothic" w:hAnsi="Century Gothic"/>
          <w:b/>
          <w:sz w:val="18"/>
          <w:szCs w:val="18"/>
          <w:u w:val="single"/>
        </w:rPr>
      </w:pPr>
    </w:p>
    <w:p w:rsidR="00DD66A3" w:rsidRDefault="00DD66A3" w:rsidP="009A01D1">
      <w:pPr>
        <w:rPr>
          <w:rFonts w:ascii="Century Gothic" w:hAnsi="Century Gothic"/>
          <w:b/>
          <w:sz w:val="18"/>
          <w:szCs w:val="18"/>
          <w:u w:val="single"/>
        </w:rPr>
      </w:pPr>
    </w:p>
    <w:p w:rsidR="009446CE" w:rsidRDefault="009446CE" w:rsidP="009A01D1">
      <w:pPr>
        <w:rPr>
          <w:rFonts w:ascii="Century Gothic" w:hAnsi="Century Gothic"/>
          <w:b/>
          <w:sz w:val="18"/>
          <w:szCs w:val="18"/>
          <w:u w:val="single"/>
        </w:rPr>
      </w:pPr>
    </w:p>
    <w:p w:rsidR="009446CE" w:rsidRDefault="009446CE" w:rsidP="009A01D1">
      <w:pPr>
        <w:rPr>
          <w:rFonts w:ascii="Century Gothic" w:hAnsi="Century Gothic"/>
          <w:b/>
          <w:sz w:val="18"/>
          <w:szCs w:val="18"/>
          <w:u w:val="single"/>
        </w:rPr>
      </w:pPr>
    </w:p>
    <w:p w:rsidR="00DD66A3" w:rsidRDefault="00DD66A3" w:rsidP="009A01D1">
      <w:pPr>
        <w:rPr>
          <w:rFonts w:ascii="Century Gothic" w:hAnsi="Century Gothic"/>
          <w:b/>
          <w:sz w:val="18"/>
          <w:szCs w:val="18"/>
          <w:u w:val="single"/>
        </w:rPr>
      </w:pPr>
    </w:p>
    <w:p w:rsidR="00076A08" w:rsidRPr="00B705A0" w:rsidRDefault="00FA67C4" w:rsidP="009A01D1">
      <w:pPr>
        <w:rPr>
          <w:rFonts w:ascii="Century Gothic" w:hAnsi="Century Gothic"/>
          <w:b/>
          <w:sz w:val="18"/>
          <w:szCs w:val="18"/>
          <w:u w:val="single"/>
        </w:rPr>
      </w:pPr>
      <w:r>
        <w:rPr>
          <w:rFonts w:ascii="Century Gothic" w:hAnsi="Century Gothic"/>
          <w:b/>
          <w:sz w:val="18"/>
          <w:szCs w:val="18"/>
          <w:u w:val="single"/>
        </w:rPr>
        <w:br/>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900"/>
        <w:gridCol w:w="8298"/>
      </w:tblGrid>
      <w:tr w:rsidR="00076A08" w:rsidTr="00076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dxa"/>
          </w:tcPr>
          <w:p w:rsidR="00076A08" w:rsidRDefault="00076A08" w:rsidP="009A01D1">
            <w:pPr>
              <w:rPr>
                <w:rFonts w:ascii="Century Gothic" w:hAnsi="Century Gothic"/>
                <w:b w:val="0"/>
                <w:sz w:val="18"/>
                <w:szCs w:val="18"/>
                <w:u w:val="single"/>
              </w:rPr>
            </w:pPr>
          </w:p>
        </w:tc>
        <w:tc>
          <w:tcPr>
            <w:tcW w:w="900" w:type="dxa"/>
          </w:tcPr>
          <w:p w:rsidR="00076A08" w:rsidRPr="00076A08" w:rsidRDefault="00076A08" w:rsidP="00076A08">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8"/>
                <w:szCs w:val="18"/>
              </w:rPr>
            </w:pPr>
            <w:r w:rsidRPr="00076A08">
              <w:rPr>
                <w:rFonts w:ascii="Century Gothic" w:hAnsi="Century Gothic"/>
                <w:sz w:val="18"/>
                <w:szCs w:val="18"/>
              </w:rPr>
              <w:t>Scholar</w:t>
            </w:r>
          </w:p>
        </w:tc>
        <w:tc>
          <w:tcPr>
            <w:tcW w:w="8298" w:type="dxa"/>
          </w:tcPr>
          <w:p w:rsidR="00076A08" w:rsidRPr="00076A08" w:rsidRDefault="00076A08" w:rsidP="009D375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8"/>
                <w:szCs w:val="18"/>
              </w:rPr>
            </w:pPr>
            <w:r w:rsidRPr="00076A08">
              <w:rPr>
                <w:rFonts w:ascii="Century Gothic" w:hAnsi="Century Gothic"/>
                <w:sz w:val="18"/>
                <w:szCs w:val="18"/>
              </w:rPr>
              <w:t>Scholar Profile</w:t>
            </w:r>
          </w:p>
        </w:tc>
      </w:tr>
      <w:tr w:rsidR="00076A08" w:rsidTr="00076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dxa"/>
            <w:tcBorders>
              <w:top w:val="none" w:sz="0" w:space="0" w:color="auto"/>
              <w:left w:val="none" w:sz="0" w:space="0" w:color="auto"/>
              <w:bottom w:val="none" w:sz="0" w:space="0" w:color="auto"/>
            </w:tcBorders>
          </w:tcPr>
          <w:p w:rsidR="00076A08" w:rsidRPr="00076A08" w:rsidRDefault="00076A08" w:rsidP="009A01D1">
            <w:pPr>
              <w:rPr>
                <w:rFonts w:ascii="Century Gothic" w:hAnsi="Century Gothic"/>
                <w:sz w:val="18"/>
                <w:szCs w:val="18"/>
              </w:rPr>
            </w:pPr>
            <w:r w:rsidRPr="00076A08">
              <w:rPr>
                <w:rFonts w:ascii="Century Gothic" w:hAnsi="Century Gothic"/>
                <w:sz w:val="18"/>
                <w:szCs w:val="18"/>
              </w:rPr>
              <w:t>A</w:t>
            </w:r>
          </w:p>
        </w:tc>
        <w:tc>
          <w:tcPr>
            <w:tcW w:w="900" w:type="dxa"/>
            <w:tcBorders>
              <w:top w:val="none" w:sz="0" w:space="0" w:color="auto"/>
              <w:bottom w:val="none" w:sz="0" w:space="0" w:color="auto"/>
            </w:tcBorders>
          </w:tcPr>
          <w:p w:rsidR="00076A08" w:rsidRPr="00076A08" w:rsidRDefault="00076A08" w:rsidP="00076A0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Pr>
                <w:rFonts w:ascii="Century Gothic" w:hAnsi="Century Gothic"/>
                <w:b/>
                <w:sz w:val="18"/>
                <w:szCs w:val="18"/>
              </w:rPr>
              <w:t>Zane</w:t>
            </w:r>
          </w:p>
        </w:tc>
        <w:tc>
          <w:tcPr>
            <w:tcW w:w="8298" w:type="dxa"/>
            <w:tcBorders>
              <w:top w:val="none" w:sz="0" w:space="0" w:color="auto"/>
              <w:bottom w:val="none" w:sz="0" w:space="0" w:color="auto"/>
              <w:right w:val="none" w:sz="0" w:space="0" w:color="auto"/>
            </w:tcBorders>
          </w:tcPr>
          <w:p w:rsidR="00076A08" w:rsidRPr="007A7EDD" w:rsidRDefault="007A7EDD" w:rsidP="009A01D1">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 xml:space="preserve">Zane is at the top of his class with a perfect 4.0 GPA. He is a member of the Black Society Engineers, president of his class and he volunteers at his church every weekend. He knows that he needs to do a summer program, but he is not sure how he feels about leaving New Haven for the summer. </w:t>
            </w:r>
            <w:r w:rsidR="00463606">
              <w:rPr>
                <w:rFonts w:ascii="Century Gothic" w:hAnsi="Century Gothic"/>
                <w:sz w:val="18"/>
                <w:szCs w:val="18"/>
              </w:rPr>
              <w:t xml:space="preserve">He is looking to have a summer experience that connects him with science and other people who are passionate about science. </w:t>
            </w:r>
          </w:p>
        </w:tc>
      </w:tr>
      <w:tr w:rsidR="00076A08" w:rsidTr="00076A08">
        <w:tc>
          <w:tcPr>
            <w:cnfStyle w:val="001000000000" w:firstRow="0" w:lastRow="0" w:firstColumn="1" w:lastColumn="0" w:oddVBand="0" w:evenVBand="0" w:oddHBand="0" w:evenHBand="0" w:firstRowFirstColumn="0" w:firstRowLastColumn="0" w:lastRowFirstColumn="0" w:lastRowLastColumn="0"/>
            <w:tcW w:w="378" w:type="dxa"/>
          </w:tcPr>
          <w:p w:rsidR="00076A08" w:rsidRPr="00076A08" w:rsidRDefault="00076A08" w:rsidP="009A01D1">
            <w:pPr>
              <w:rPr>
                <w:rFonts w:ascii="Century Gothic" w:hAnsi="Century Gothic"/>
                <w:sz w:val="18"/>
                <w:szCs w:val="18"/>
              </w:rPr>
            </w:pPr>
            <w:r w:rsidRPr="00076A08">
              <w:rPr>
                <w:rFonts w:ascii="Century Gothic" w:hAnsi="Century Gothic"/>
                <w:sz w:val="18"/>
                <w:szCs w:val="18"/>
              </w:rPr>
              <w:t>B</w:t>
            </w:r>
          </w:p>
        </w:tc>
        <w:tc>
          <w:tcPr>
            <w:tcW w:w="900" w:type="dxa"/>
          </w:tcPr>
          <w:p w:rsidR="00076A08" w:rsidRPr="00076A08" w:rsidRDefault="00076A08" w:rsidP="00076A0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8"/>
                <w:szCs w:val="18"/>
              </w:rPr>
            </w:pPr>
            <w:r>
              <w:rPr>
                <w:rFonts w:ascii="Century Gothic" w:hAnsi="Century Gothic"/>
                <w:b/>
                <w:sz w:val="18"/>
                <w:szCs w:val="18"/>
              </w:rPr>
              <w:t>Angela</w:t>
            </w:r>
          </w:p>
        </w:tc>
        <w:tc>
          <w:tcPr>
            <w:tcW w:w="8298" w:type="dxa"/>
          </w:tcPr>
          <w:p w:rsidR="00076A08" w:rsidRPr="00BC37A1" w:rsidRDefault="00BC37A1"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 xml:space="preserve">Angela has always been very focused on her path to college. She has a 3.5 GPA, runs cross country and volunteers at a nursing home on the weekend. She is very diligent about making sure that she is using her free time wisely, so her resume will show colleges what a dedicated scholar she is. She knows that pre-college summer programs will be an important part of her resume as well, but is worried because they are so expensive. She baby-sits her brothers and sisters most days after school and doesn’t know how much she would be able to fundraise; she knows she needs a program that would offer some financial aid. </w:t>
            </w:r>
            <w:r w:rsidR="007729A5">
              <w:rPr>
                <w:rFonts w:ascii="Century Gothic" w:hAnsi="Century Gothic"/>
                <w:sz w:val="18"/>
                <w:szCs w:val="18"/>
              </w:rPr>
              <w:t xml:space="preserve">Her dream summer program would be at Howard University. </w:t>
            </w:r>
          </w:p>
        </w:tc>
      </w:tr>
      <w:tr w:rsidR="00076A08" w:rsidTr="00076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dxa"/>
            <w:tcBorders>
              <w:top w:val="none" w:sz="0" w:space="0" w:color="auto"/>
              <w:left w:val="none" w:sz="0" w:space="0" w:color="auto"/>
              <w:bottom w:val="none" w:sz="0" w:space="0" w:color="auto"/>
            </w:tcBorders>
          </w:tcPr>
          <w:p w:rsidR="00076A08" w:rsidRPr="00076A08" w:rsidRDefault="00076A08" w:rsidP="009A01D1">
            <w:pPr>
              <w:rPr>
                <w:rFonts w:ascii="Century Gothic" w:hAnsi="Century Gothic"/>
                <w:sz w:val="18"/>
                <w:szCs w:val="18"/>
              </w:rPr>
            </w:pPr>
            <w:r w:rsidRPr="00076A08">
              <w:rPr>
                <w:rFonts w:ascii="Century Gothic" w:hAnsi="Century Gothic"/>
                <w:sz w:val="18"/>
                <w:szCs w:val="18"/>
              </w:rPr>
              <w:t>C</w:t>
            </w:r>
          </w:p>
        </w:tc>
        <w:tc>
          <w:tcPr>
            <w:tcW w:w="900" w:type="dxa"/>
            <w:tcBorders>
              <w:top w:val="none" w:sz="0" w:space="0" w:color="auto"/>
              <w:bottom w:val="none" w:sz="0" w:space="0" w:color="auto"/>
            </w:tcBorders>
          </w:tcPr>
          <w:p w:rsidR="00076A08" w:rsidRPr="00076A08" w:rsidRDefault="00076A08" w:rsidP="00076A0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Pr>
                <w:rFonts w:ascii="Century Gothic" w:hAnsi="Century Gothic"/>
                <w:b/>
                <w:sz w:val="18"/>
                <w:szCs w:val="18"/>
              </w:rPr>
              <w:t>Devon</w:t>
            </w:r>
          </w:p>
        </w:tc>
        <w:tc>
          <w:tcPr>
            <w:tcW w:w="8298" w:type="dxa"/>
            <w:tcBorders>
              <w:top w:val="none" w:sz="0" w:space="0" w:color="auto"/>
              <w:bottom w:val="none" w:sz="0" w:space="0" w:color="auto"/>
              <w:right w:val="none" w:sz="0" w:space="0" w:color="auto"/>
            </w:tcBorders>
          </w:tcPr>
          <w:p w:rsidR="00076A08" w:rsidRPr="00BC37A1" w:rsidRDefault="00BC37A1" w:rsidP="009A01D1">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Devon</w:t>
            </w:r>
            <w:r w:rsidR="00D0018A">
              <w:rPr>
                <w:rFonts w:ascii="Century Gothic" w:hAnsi="Century Gothic"/>
                <w:sz w:val="18"/>
                <w:szCs w:val="18"/>
              </w:rPr>
              <w:t xml:space="preserve"> is a great scholar who is eager to apply to the summer program at Johns Hopkins. He has a lot of family in Maryland and would love it if he could go to a summer program AND spend time with them. He has been fundraising all year and has saved up enough to go to almost any summer program. Unfortunately, he is denied admission to Johns Hopkins this summer. </w:t>
            </w:r>
          </w:p>
        </w:tc>
      </w:tr>
      <w:tr w:rsidR="00076A08" w:rsidTr="00076A08">
        <w:tc>
          <w:tcPr>
            <w:cnfStyle w:val="001000000000" w:firstRow="0" w:lastRow="0" w:firstColumn="1" w:lastColumn="0" w:oddVBand="0" w:evenVBand="0" w:oddHBand="0" w:evenHBand="0" w:firstRowFirstColumn="0" w:firstRowLastColumn="0" w:lastRowFirstColumn="0" w:lastRowLastColumn="0"/>
            <w:tcW w:w="378" w:type="dxa"/>
          </w:tcPr>
          <w:p w:rsidR="00076A08" w:rsidRPr="00076A08" w:rsidRDefault="00076A08" w:rsidP="009A01D1">
            <w:pPr>
              <w:rPr>
                <w:rFonts w:ascii="Century Gothic" w:hAnsi="Century Gothic"/>
                <w:sz w:val="18"/>
                <w:szCs w:val="18"/>
              </w:rPr>
            </w:pPr>
            <w:r w:rsidRPr="00076A08">
              <w:rPr>
                <w:rFonts w:ascii="Century Gothic" w:hAnsi="Century Gothic"/>
                <w:sz w:val="18"/>
                <w:szCs w:val="18"/>
              </w:rPr>
              <w:t>D</w:t>
            </w:r>
          </w:p>
        </w:tc>
        <w:tc>
          <w:tcPr>
            <w:tcW w:w="900" w:type="dxa"/>
          </w:tcPr>
          <w:p w:rsidR="00076A08" w:rsidRPr="00076A08" w:rsidRDefault="00076A08" w:rsidP="00076A0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8"/>
                <w:szCs w:val="18"/>
              </w:rPr>
            </w:pPr>
            <w:r>
              <w:rPr>
                <w:rFonts w:ascii="Century Gothic" w:hAnsi="Century Gothic"/>
                <w:b/>
                <w:sz w:val="18"/>
                <w:szCs w:val="18"/>
              </w:rPr>
              <w:t>Jimmy</w:t>
            </w:r>
          </w:p>
        </w:tc>
        <w:tc>
          <w:tcPr>
            <w:tcW w:w="8298" w:type="dxa"/>
          </w:tcPr>
          <w:p w:rsidR="00076A08" w:rsidRPr="00AA606A" w:rsidRDefault="00AA606A"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 xml:space="preserve">Jimmy is a member of his school’s Science Honor Society and loves volunteering on the weekends to tutor younger scholars in science. He has a fun, whacky personality and has always loved building things and experimenting in all different scientific fields. He wants to do a summer program, but he knows that he can’t be gone for too long because he has to get a summer job to help his family. He’s heard of the MIT MITES program and would really love to go. </w:t>
            </w:r>
          </w:p>
        </w:tc>
      </w:tr>
      <w:tr w:rsidR="00076A08" w:rsidTr="00076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dxa"/>
            <w:tcBorders>
              <w:top w:val="none" w:sz="0" w:space="0" w:color="auto"/>
              <w:left w:val="none" w:sz="0" w:space="0" w:color="auto"/>
              <w:bottom w:val="none" w:sz="0" w:space="0" w:color="auto"/>
            </w:tcBorders>
          </w:tcPr>
          <w:p w:rsidR="00076A08" w:rsidRPr="00076A08" w:rsidRDefault="00076A08" w:rsidP="009A01D1">
            <w:pPr>
              <w:rPr>
                <w:rFonts w:ascii="Century Gothic" w:hAnsi="Century Gothic"/>
                <w:sz w:val="18"/>
                <w:szCs w:val="18"/>
              </w:rPr>
            </w:pPr>
            <w:r w:rsidRPr="00076A08">
              <w:rPr>
                <w:rFonts w:ascii="Century Gothic" w:hAnsi="Century Gothic"/>
                <w:sz w:val="18"/>
                <w:szCs w:val="18"/>
              </w:rPr>
              <w:t>E</w:t>
            </w:r>
          </w:p>
        </w:tc>
        <w:tc>
          <w:tcPr>
            <w:tcW w:w="900" w:type="dxa"/>
            <w:tcBorders>
              <w:top w:val="none" w:sz="0" w:space="0" w:color="auto"/>
              <w:bottom w:val="none" w:sz="0" w:space="0" w:color="auto"/>
            </w:tcBorders>
          </w:tcPr>
          <w:p w:rsidR="00076A08" w:rsidRPr="00076A08" w:rsidRDefault="00076A08" w:rsidP="00076A0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sz w:val="18"/>
                <w:szCs w:val="18"/>
              </w:rPr>
            </w:pPr>
            <w:r>
              <w:rPr>
                <w:rFonts w:ascii="Century Gothic" w:hAnsi="Century Gothic"/>
                <w:b/>
                <w:sz w:val="18"/>
                <w:szCs w:val="18"/>
              </w:rPr>
              <w:t>Carla</w:t>
            </w:r>
          </w:p>
        </w:tc>
        <w:tc>
          <w:tcPr>
            <w:tcW w:w="8298" w:type="dxa"/>
            <w:tcBorders>
              <w:top w:val="none" w:sz="0" w:space="0" w:color="auto"/>
              <w:bottom w:val="none" w:sz="0" w:space="0" w:color="auto"/>
              <w:right w:val="none" w:sz="0" w:space="0" w:color="auto"/>
            </w:tcBorders>
          </w:tcPr>
          <w:p w:rsidR="00076A08" w:rsidRPr="00FD71F9" w:rsidRDefault="00FD71F9" w:rsidP="00FD71F9">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t xml:space="preserve">Carla has a 3.1 GPA and is a very diligent scholar. Last summer, she attended a pre-college program where she had the opportunity to study psychology and learn French, which she really enjoyed. This year, her mom is pushing her to continue doing academic summer programs, and has especially been urging Carla to work on her writing skills. Carla wants to please her mom but has always wanted to try new and different things. She has been going to dance classes for years but has never pursued that as anything more than a hobby. </w:t>
            </w:r>
          </w:p>
        </w:tc>
      </w:tr>
      <w:tr w:rsidR="00076A08" w:rsidTr="00076A08">
        <w:tc>
          <w:tcPr>
            <w:cnfStyle w:val="001000000000" w:firstRow="0" w:lastRow="0" w:firstColumn="1" w:lastColumn="0" w:oddVBand="0" w:evenVBand="0" w:oddHBand="0" w:evenHBand="0" w:firstRowFirstColumn="0" w:firstRowLastColumn="0" w:lastRowFirstColumn="0" w:lastRowLastColumn="0"/>
            <w:tcW w:w="378" w:type="dxa"/>
          </w:tcPr>
          <w:p w:rsidR="00076A08" w:rsidRPr="00076A08" w:rsidRDefault="00076A08" w:rsidP="009A01D1">
            <w:pPr>
              <w:rPr>
                <w:rFonts w:ascii="Century Gothic" w:hAnsi="Century Gothic"/>
                <w:sz w:val="18"/>
                <w:szCs w:val="18"/>
              </w:rPr>
            </w:pPr>
            <w:r w:rsidRPr="00076A08">
              <w:rPr>
                <w:rFonts w:ascii="Century Gothic" w:hAnsi="Century Gothic"/>
                <w:sz w:val="18"/>
                <w:szCs w:val="18"/>
              </w:rPr>
              <w:t>F</w:t>
            </w:r>
          </w:p>
        </w:tc>
        <w:tc>
          <w:tcPr>
            <w:tcW w:w="900" w:type="dxa"/>
          </w:tcPr>
          <w:p w:rsidR="00076A08" w:rsidRPr="00076A08" w:rsidRDefault="00076A08" w:rsidP="00076A0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sz w:val="18"/>
                <w:szCs w:val="18"/>
              </w:rPr>
            </w:pPr>
            <w:r>
              <w:rPr>
                <w:rFonts w:ascii="Century Gothic" w:hAnsi="Century Gothic"/>
                <w:b/>
                <w:sz w:val="18"/>
                <w:szCs w:val="18"/>
              </w:rPr>
              <w:t>Mike</w:t>
            </w:r>
          </w:p>
        </w:tc>
        <w:tc>
          <w:tcPr>
            <w:tcW w:w="8298" w:type="dxa"/>
          </w:tcPr>
          <w:p w:rsidR="00076A08" w:rsidRPr="009B4CE1" w:rsidRDefault="009B4CE1"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 xml:space="preserve">Mike is a student who has always been </w:t>
            </w:r>
            <w:proofErr w:type="gramStart"/>
            <w:r>
              <w:rPr>
                <w:rFonts w:ascii="Century Gothic" w:hAnsi="Century Gothic"/>
                <w:sz w:val="18"/>
                <w:szCs w:val="18"/>
              </w:rPr>
              <w:t>told</w:t>
            </w:r>
            <w:proofErr w:type="gramEnd"/>
            <w:r>
              <w:rPr>
                <w:rFonts w:ascii="Century Gothic" w:hAnsi="Century Gothic"/>
                <w:sz w:val="18"/>
                <w:szCs w:val="18"/>
              </w:rPr>
              <w:t xml:space="preserve"> “he can do better.” He has a 2.9 GPA, is on the JV basketball team at school and gets detention every other week for little things. He knows he’s a pretty good person but he just feels like he has always been lacking the direction and discipline to work toward anything in particular. He would like to find something that could make him feel as though he is working with purpose. </w:t>
            </w:r>
          </w:p>
        </w:tc>
      </w:tr>
    </w:tbl>
    <w:p w:rsidR="00B705A0" w:rsidRPr="00B705A0" w:rsidRDefault="00B705A0" w:rsidP="009A01D1">
      <w:pPr>
        <w:rPr>
          <w:rFonts w:ascii="Century Gothic" w:hAnsi="Century Gothic"/>
          <w:b/>
          <w:sz w:val="18"/>
          <w:szCs w:val="18"/>
          <w:u w:val="single"/>
        </w:rPr>
      </w:pPr>
    </w:p>
    <w:p w:rsidR="00B705A0" w:rsidRDefault="00B705A0"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B705A0" w:rsidRPr="00B705A0" w:rsidRDefault="00B705A0" w:rsidP="009A01D1">
      <w:pPr>
        <w:rPr>
          <w:rFonts w:ascii="Century Gothic" w:hAnsi="Century Gothic"/>
          <w:b/>
          <w:sz w:val="18"/>
          <w:szCs w:val="18"/>
          <w:u w:val="single"/>
        </w:rPr>
      </w:pPr>
      <w:r w:rsidRPr="00B705A0">
        <w:rPr>
          <w:rFonts w:ascii="Century Gothic" w:hAnsi="Century Gothic"/>
          <w:b/>
          <w:sz w:val="18"/>
          <w:szCs w:val="18"/>
          <w:u w:val="single"/>
        </w:rPr>
        <w:lastRenderedPageBreak/>
        <w:t>Fit*</w:t>
      </w:r>
      <w:proofErr w:type="spellStart"/>
      <w:r w:rsidRPr="00B705A0">
        <w:rPr>
          <w:rFonts w:ascii="Century Gothic" w:hAnsi="Century Gothic"/>
          <w:b/>
          <w:sz w:val="18"/>
          <w:szCs w:val="18"/>
          <w:u w:val="single"/>
        </w:rPr>
        <w:t>Tastic</w:t>
      </w:r>
      <w:proofErr w:type="spellEnd"/>
      <w:r w:rsidRPr="00B705A0">
        <w:rPr>
          <w:rFonts w:ascii="Century Gothic" w:hAnsi="Century Gothic"/>
          <w:b/>
          <w:sz w:val="18"/>
          <w:szCs w:val="18"/>
          <w:u w:val="single"/>
        </w:rPr>
        <w:t xml:space="preserve"> Practice (Independent Practice)</w:t>
      </w:r>
    </w:p>
    <w:p w:rsidR="00406659" w:rsidRDefault="00406659" w:rsidP="009A01D1">
      <w:pPr>
        <w:rPr>
          <w:rFonts w:ascii="Century Gothic" w:hAnsi="Century Gothic"/>
          <w:sz w:val="18"/>
          <w:szCs w:val="18"/>
        </w:rPr>
      </w:pP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653"/>
        <w:gridCol w:w="6375"/>
      </w:tblGrid>
      <w:tr w:rsidR="00406659" w:rsidTr="004066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406659" w:rsidRDefault="00406659" w:rsidP="009A01D1">
            <w:pPr>
              <w:rPr>
                <w:rFonts w:ascii="Century Gothic" w:hAnsi="Century Gothic"/>
                <w:sz w:val="18"/>
                <w:szCs w:val="18"/>
              </w:rPr>
            </w:pPr>
            <w:r>
              <w:rPr>
                <w:rFonts w:ascii="Century Gothic" w:hAnsi="Century Gothic"/>
                <w:sz w:val="18"/>
                <w:szCs w:val="18"/>
              </w:rPr>
              <w:t>Letter/Program</w:t>
            </w:r>
          </w:p>
        </w:tc>
        <w:tc>
          <w:tcPr>
            <w:tcW w:w="1653" w:type="dxa"/>
          </w:tcPr>
          <w:p w:rsidR="00406659" w:rsidRDefault="00406659" w:rsidP="009A01D1">
            <w:pPr>
              <w:cnfStyle w:val="100000000000" w:firstRow="1"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Number/Scholar</w:t>
            </w:r>
          </w:p>
        </w:tc>
        <w:tc>
          <w:tcPr>
            <w:tcW w:w="6375" w:type="dxa"/>
          </w:tcPr>
          <w:p w:rsidR="00406659" w:rsidRDefault="00406659" w:rsidP="00406659">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8"/>
                <w:szCs w:val="18"/>
              </w:rPr>
            </w:pPr>
            <w:r>
              <w:rPr>
                <w:rFonts w:ascii="Century Gothic" w:hAnsi="Century Gothic"/>
                <w:sz w:val="18"/>
                <w:szCs w:val="18"/>
              </w:rPr>
              <w:t>Reason (3 complete sentences per answer</w:t>
            </w:r>
            <w:r w:rsidR="00C75E4D">
              <w:rPr>
                <w:rFonts w:ascii="Century Gothic" w:hAnsi="Century Gothic"/>
                <w:sz w:val="18"/>
                <w:szCs w:val="18"/>
              </w:rPr>
              <w:t>; please remember to address the “best fit” aspects of the choice you make</w:t>
            </w:r>
            <w:r>
              <w:rPr>
                <w:rFonts w:ascii="Century Gothic" w:hAnsi="Century Gothic"/>
                <w:sz w:val="18"/>
                <w:szCs w:val="18"/>
              </w:rPr>
              <w:t>)</w:t>
            </w:r>
          </w:p>
        </w:tc>
      </w:tr>
      <w:tr w:rsidR="00406659" w:rsidTr="00406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none" w:sz="0" w:space="0" w:color="auto"/>
              <w:left w:val="none" w:sz="0" w:space="0" w:color="auto"/>
              <w:bottom w:val="none" w:sz="0" w:space="0" w:color="auto"/>
            </w:tcBorders>
          </w:tcPr>
          <w:p w:rsidR="00406659" w:rsidRDefault="00406659" w:rsidP="009A01D1">
            <w:pPr>
              <w:rPr>
                <w:rFonts w:ascii="Century Gothic" w:hAnsi="Century Gothic"/>
                <w:sz w:val="18"/>
                <w:szCs w:val="18"/>
              </w:rPr>
            </w:pPr>
          </w:p>
        </w:tc>
        <w:tc>
          <w:tcPr>
            <w:tcW w:w="1653" w:type="dxa"/>
            <w:tcBorders>
              <w:top w:val="none" w:sz="0" w:space="0" w:color="auto"/>
              <w:bottom w:val="none" w:sz="0" w:space="0" w:color="auto"/>
            </w:tcBorders>
          </w:tcPr>
          <w:p w:rsidR="00406659" w:rsidRDefault="00406659" w:rsidP="009A01D1">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c>
          <w:tcPr>
            <w:tcW w:w="6375" w:type="dxa"/>
            <w:tcBorders>
              <w:top w:val="none" w:sz="0" w:space="0" w:color="auto"/>
              <w:bottom w:val="none" w:sz="0" w:space="0" w:color="auto"/>
              <w:right w:val="none" w:sz="0" w:space="0" w:color="auto"/>
            </w:tcBorders>
          </w:tcPr>
          <w:p w:rsidR="00406659" w:rsidRDefault="00406659" w:rsidP="009A01D1">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Pr>
                <w:rFonts w:ascii="Century Gothic" w:hAnsi="Century Gothic"/>
                <w:sz w:val="18"/>
                <w:szCs w:val="18"/>
              </w:rPr>
              <w:br/>
            </w:r>
            <w:r>
              <w:rPr>
                <w:rFonts w:ascii="Century Gothic" w:hAnsi="Century Gothic"/>
                <w:sz w:val="18"/>
                <w:szCs w:val="18"/>
              </w:rPr>
              <w:br/>
            </w:r>
            <w:r>
              <w:rPr>
                <w:rFonts w:ascii="Century Gothic" w:hAnsi="Century Gothic"/>
                <w:sz w:val="18"/>
                <w:szCs w:val="18"/>
              </w:rPr>
              <w:br/>
            </w:r>
            <w:r>
              <w:rPr>
                <w:rFonts w:ascii="Century Gothic" w:hAnsi="Century Gothic"/>
                <w:sz w:val="18"/>
                <w:szCs w:val="18"/>
              </w:rPr>
              <w:br/>
            </w:r>
            <w:r>
              <w:rPr>
                <w:rFonts w:ascii="Century Gothic" w:hAnsi="Century Gothic"/>
                <w:sz w:val="18"/>
                <w:szCs w:val="18"/>
              </w:rPr>
              <w:br/>
            </w:r>
          </w:p>
        </w:tc>
      </w:tr>
      <w:tr w:rsidR="00406659" w:rsidTr="00406659">
        <w:tc>
          <w:tcPr>
            <w:cnfStyle w:val="001000000000" w:firstRow="0" w:lastRow="0" w:firstColumn="1" w:lastColumn="0" w:oddVBand="0" w:evenVBand="0" w:oddHBand="0" w:evenHBand="0" w:firstRowFirstColumn="0" w:firstRowLastColumn="0" w:lastRowFirstColumn="0" w:lastRowLastColumn="0"/>
            <w:tcW w:w="1548" w:type="dxa"/>
          </w:tcPr>
          <w:p w:rsidR="00406659" w:rsidRDefault="00406659" w:rsidP="009A01D1">
            <w:pPr>
              <w:rPr>
                <w:rFonts w:ascii="Century Gothic" w:hAnsi="Century Gothic"/>
                <w:sz w:val="18"/>
                <w:szCs w:val="18"/>
              </w:rPr>
            </w:pPr>
          </w:p>
        </w:tc>
        <w:tc>
          <w:tcPr>
            <w:tcW w:w="1653" w:type="dxa"/>
          </w:tcPr>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c>
          <w:tcPr>
            <w:tcW w:w="6375" w:type="dxa"/>
          </w:tcPr>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r>
      <w:tr w:rsidR="00406659" w:rsidTr="00406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none" w:sz="0" w:space="0" w:color="auto"/>
              <w:left w:val="none" w:sz="0" w:space="0" w:color="auto"/>
              <w:bottom w:val="none" w:sz="0" w:space="0" w:color="auto"/>
            </w:tcBorders>
          </w:tcPr>
          <w:p w:rsidR="00406659" w:rsidRDefault="00406659" w:rsidP="009A01D1">
            <w:pPr>
              <w:rPr>
                <w:rFonts w:ascii="Century Gothic" w:hAnsi="Century Gothic"/>
                <w:sz w:val="18"/>
                <w:szCs w:val="18"/>
              </w:rPr>
            </w:pPr>
          </w:p>
        </w:tc>
        <w:tc>
          <w:tcPr>
            <w:tcW w:w="1653" w:type="dxa"/>
            <w:tcBorders>
              <w:top w:val="none" w:sz="0" w:space="0" w:color="auto"/>
              <w:bottom w:val="none" w:sz="0" w:space="0" w:color="auto"/>
            </w:tcBorders>
          </w:tcPr>
          <w:p w:rsidR="00406659" w:rsidRDefault="00406659" w:rsidP="009A01D1">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c>
          <w:tcPr>
            <w:tcW w:w="6375" w:type="dxa"/>
            <w:tcBorders>
              <w:top w:val="none" w:sz="0" w:space="0" w:color="auto"/>
              <w:bottom w:val="none" w:sz="0" w:space="0" w:color="auto"/>
              <w:right w:val="none" w:sz="0" w:space="0" w:color="auto"/>
            </w:tcBorders>
          </w:tcPr>
          <w:p w:rsidR="00406659" w:rsidRDefault="00406659" w:rsidP="009A01D1">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rsidR="00406659" w:rsidRDefault="00406659" w:rsidP="009A01D1">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rsidR="00406659" w:rsidRDefault="00406659" w:rsidP="009A01D1">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rsidR="00406659" w:rsidRDefault="00406659" w:rsidP="009A01D1">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rsidR="00406659" w:rsidRDefault="00406659" w:rsidP="009A01D1">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rsidR="00406659" w:rsidRDefault="00406659" w:rsidP="009A01D1">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r>
      <w:tr w:rsidR="00406659" w:rsidTr="00406659">
        <w:tc>
          <w:tcPr>
            <w:cnfStyle w:val="001000000000" w:firstRow="0" w:lastRow="0" w:firstColumn="1" w:lastColumn="0" w:oddVBand="0" w:evenVBand="0" w:oddHBand="0" w:evenHBand="0" w:firstRowFirstColumn="0" w:firstRowLastColumn="0" w:lastRowFirstColumn="0" w:lastRowLastColumn="0"/>
            <w:tcW w:w="1548" w:type="dxa"/>
          </w:tcPr>
          <w:p w:rsidR="00406659" w:rsidRDefault="00406659" w:rsidP="009A01D1">
            <w:pPr>
              <w:rPr>
                <w:rFonts w:ascii="Century Gothic" w:hAnsi="Century Gothic"/>
                <w:sz w:val="18"/>
                <w:szCs w:val="18"/>
              </w:rPr>
            </w:pPr>
          </w:p>
        </w:tc>
        <w:tc>
          <w:tcPr>
            <w:tcW w:w="1653" w:type="dxa"/>
          </w:tcPr>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c>
          <w:tcPr>
            <w:tcW w:w="6375" w:type="dxa"/>
          </w:tcPr>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r>
      <w:tr w:rsidR="00406659" w:rsidTr="00406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none" w:sz="0" w:space="0" w:color="auto"/>
              <w:left w:val="none" w:sz="0" w:space="0" w:color="auto"/>
              <w:bottom w:val="none" w:sz="0" w:space="0" w:color="auto"/>
            </w:tcBorders>
          </w:tcPr>
          <w:p w:rsidR="00406659" w:rsidRDefault="00406659" w:rsidP="009A01D1">
            <w:pPr>
              <w:rPr>
                <w:rFonts w:ascii="Century Gothic" w:hAnsi="Century Gothic"/>
                <w:sz w:val="18"/>
                <w:szCs w:val="18"/>
              </w:rPr>
            </w:pPr>
          </w:p>
        </w:tc>
        <w:tc>
          <w:tcPr>
            <w:tcW w:w="1653" w:type="dxa"/>
            <w:tcBorders>
              <w:top w:val="none" w:sz="0" w:space="0" w:color="auto"/>
              <w:bottom w:val="none" w:sz="0" w:space="0" w:color="auto"/>
            </w:tcBorders>
          </w:tcPr>
          <w:p w:rsidR="00406659" w:rsidRDefault="00406659" w:rsidP="009A01D1">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c>
          <w:tcPr>
            <w:tcW w:w="6375" w:type="dxa"/>
            <w:tcBorders>
              <w:top w:val="none" w:sz="0" w:space="0" w:color="auto"/>
              <w:bottom w:val="none" w:sz="0" w:space="0" w:color="auto"/>
              <w:right w:val="none" w:sz="0" w:space="0" w:color="auto"/>
            </w:tcBorders>
          </w:tcPr>
          <w:p w:rsidR="00406659" w:rsidRDefault="00406659" w:rsidP="009A01D1">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rsidR="00406659" w:rsidRDefault="00406659" w:rsidP="009A01D1">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rsidR="00406659" w:rsidRDefault="00406659" w:rsidP="009A01D1">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rsidR="00406659" w:rsidRDefault="00406659" w:rsidP="009A01D1">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rsidR="00406659" w:rsidRDefault="00406659" w:rsidP="009A01D1">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p w:rsidR="00406659" w:rsidRDefault="00406659" w:rsidP="009A01D1">
            <w:pP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p>
        </w:tc>
      </w:tr>
      <w:tr w:rsidR="00406659" w:rsidTr="00406659">
        <w:tc>
          <w:tcPr>
            <w:cnfStyle w:val="001000000000" w:firstRow="0" w:lastRow="0" w:firstColumn="1" w:lastColumn="0" w:oddVBand="0" w:evenVBand="0" w:oddHBand="0" w:evenHBand="0" w:firstRowFirstColumn="0" w:firstRowLastColumn="0" w:lastRowFirstColumn="0" w:lastRowLastColumn="0"/>
            <w:tcW w:w="1548" w:type="dxa"/>
          </w:tcPr>
          <w:p w:rsidR="00406659" w:rsidRDefault="00406659" w:rsidP="009A01D1">
            <w:pPr>
              <w:rPr>
                <w:rFonts w:ascii="Century Gothic" w:hAnsi="Century Gothic"/>
                <w:sz w:val="18"/>
                <w:szCs w:val="18"/>
              </w:rPr>
            </w:pPr>
          </w:p>
        </w:tc>
        <w:tc>
          <w:tcPr>
            <w:tcW w:w="1653" w:type="dxa"/>
          </w:tcPr>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c>
          <w:tcPr>
            <w:tcW w:w="6375" w:type="dxa"/>
          </w:tcPr>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rsidR="00406659" w:rsidRDefault="00406659" w:rsidP="009A01D1">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r>
    </w:tbl>
    <w:p w:rsidR="00406659" w:rsidRDefault="00406659" w:rsidP="009A01D1">
      <w:pPr>
        <w:rPr>
          <w:rFonts w:ascii="Century Gothic" w:hAnsi="Century Gothic"/>
          <w:sz w:val="18"/>
          <w:szCs w:val="18"/>
        </w:rPr>
      </w:pPr>
    </w:p>
    <w:p w:rsidR="00FD4684" w:rsidRDefault="00FD4684"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F64A6B" w:rsidRDefault="00F64A6B" w:rsidP="009A01D1">
      <w:pPr>
        <w:rPr>
          <w:rFonts w:ascii="Century Gothic" w:hAnsi="Century Gothic"/>
          <w:sz w:val="18"/>
          <w:szCs w:val="18"/>
        </w:rPr>
      </w:pPr>
    </w:p>
    <w:p w:rsidR="009446CE" w:rsidRDefault="009446CE" w:rsidP="009C22A6">
      <w:pPr>
        <w:jc w:val="center"/>
        <w:rPr>
          <w:rFonts w:ascii="Century Gothic" w:hAnsi="Century Gothic"/>
          <w:sz w:val="18"/>
          <w:szCs w:val="18"/>
        </w:rPr>
      </w:pPr>
    </w:p>
    <w:p w:rsidR="009C22A6" w:rsidRDefault="009C22A6" w:rsidP="009C22A6">
      <w:pPr>
        <w:jc w:val="center"/>
        <w:rPr>
          <w:rFonts w:ascii="Century Gothic" w:hAnsi="Century Gothic"/>
          <w:sz w:val="18"/>
          <w:szCs w:val="18"/>
        </w:rPr>
      </w:pPr>
      <w:r>
        <w:rPr>
          <w:rFonts w:ascii="Century Gothic" w:hAnsi="Century Gothic"/>
          <w:sz w:val="18"/>
          <w:szCs w:val="18"/>
        </w:rPr>
        <w:lastRenderedPageBreak/>
        <w:t>**Scholars should tear this sheet from the back of their packet and turn it in separately**</w:t>
      </w:r>
    </w:p>
    <w:p w:rsidR="009C22A6" w:rsidRDefault="009C22A6" w:rsidP="009A01D1">
      <w:pPr>
        <w:rPr>
          <w:rFonts w:ascii="Century Gothic" w:hAnsi="Century Gothic"/>
          <w:sz w:val="18"/>
          <w:szCs w:val="18"/>
        </w:rPr>
      </w:pPr>
    </w:p>
    <w:p w:rsidR="006E1BCD" w:rsidRDefault="006E1BCD" w:rsidP="006E1BCD">
      <w:pPr>
        <w:jc w:val="center"/>
        <w:rPr>
          <w:rFonts w:ascii="Century Gothic" w:hAnsi="Century Gothic"/>
          <w:sz w:val="18"/>
          <w:szCs w:val="18"/>
        </w:rPr>
      </w:pPr>
      <w:r>
        <w:rPr>
          <w:rFonts w:ascii="Century Gothic" w:hAnsi="Century Gothic"/>
          <w:sz w:val="18"/>
          <w:szCs w:val="18"/>
        </w:rPr>
        <w:t>Name: ________________________________________________ Date: _________________________ Block: __________</w:t>
      </w:r>
      <w:r>
        <w:rPr>
          <w:rFonts w:ascii="Century Gothic" w:hAnsi="Century Gothic"/>
          <w:sz w:val="18"/>
          <w:szCs w:val="18"/>
        </w:rPr>
        <w:br/>
      </w:r>
      <w:r>
        <w:rPr>
          <w:rFonts w:ascii="Century Gothic" w:hAnsi="Century Gothic"/>
          <w:sz w:val="18"/>
          <w:szCs w:val="18"/>
        </w:rPr>
        <w:br/>
      </w:r>
      <w:r>
        <w:rPr>
          <w:rFonts w:ascii="Century Gothic" w:hAnsi="Century Gothic"/>
          <w:b/>
          <w:sz w:val="20"/>
          <w:szCs w:val="20"/>
        </w:rPr>
        <w:t>Unit 4, Day 3</w:t>
      </w:r>
      <w:r w:rsidRPr="003E2FD1">
        <w:rPr>
          <w:rFonts w:ascii="Century Gothic" w:hAnsi="Century Gothic"/>
          <w:b/>
          <w:sz w:val="20"/>
          <w:szCs w:val="20"/>
        </w:rPr>
        <w:t>:</w:t>
      </w:r>
      <w:r w:rsidRPr="003E2FD1">
        <w:rPr>
          <w:rFonts w:ascii="Century Gothic" w:hAnsi="Century Gothic"/>
          <w:b/>
          <w:sz w:val="20"/>
          <w:szCs w:val="20"/>
        </w:rPr>
        <w:br/>
        <w:t xml:space="preserve">Summer Program </w:t>
      </w:r>
      <w:r>
        <w:rPr>
          <w:rFonts w:ascii="Century Gothic" w:hAnsi="Century Gothic"/>
          <w:b/>
          <w:sz w:val="20"/>
          <w:szCs w:val="20"/>
        </w:rPr>
        <w:t>“Best Fit” Philosophy</w:t>
      </w:r>
    </w:p>
    <w:p w:rsidR="006E1BCD" w:rsidRDefault="006E1BCD" w:rsidP="009A01D1">
      <w:pPr>
        <w:rPr>
          <w:rFonts w:ascii="Century Gothic" w:hAnsi="Century Gothic"/>
          <w:sz w:val="18"/>
          <w:szCs w:val="18"/>
        </w:rPr>
      </w:pPr>
    </w:p>
    <w:p w:rsidR="00FD4684" w:rsidRPr="00FD4684" w:rsidRDefault="00FD4684" w:rsidP="009A01D1">
      <w:pPr>
        <w:rPr>
          <w:rFonts w:ascii="Century Gothic" w:hAnsi="Century Gothic"/>
          <w:b/>
          <w:sz w:val="18"/>
          <w:szCs w:val="18"/>
          <w:u w:val="single"/>
        </w:rPr>
      </w:pPr>
      <w:r>
        <w:rPr>
          <w:rFonts w:ascii="Century Gothic" w:hAnsi="Century Gothic"/>
          <w:b/>
          <w:sz w:val="18"/>
          <w:szCs w:val="18"/>
          <w:u w:val="single"/>
        </w:rPr>
        <w:t>Exit Slip</w:t>
      </w:r>
    </w:p>
    <w:p w:rsidR="00FD4684" w:rsidRPr="00FD4684" w:rsidRDefault="00FD4684" w:rsidP="009A01D1">
      <w:pPr>
        <w:rPr>
          <w:rFonts w:ascii="Century Gothic" w:hAnsi="Century Gothic"/>
          <w:sz w:val="18"/>
          <w:szCs w:val="18"/>
        </w:rPr>
      </w:pPr>
    </w:p>
    <w:p w:rsidR="00FD4684" w:rsidRPr="006E1BCD" w:rsidRDefault="00FD4684" w:rsidP="006E1BCD">
      <w:pPr>
        <w:pStyle w:val="ListParagraph"/>
        <w:numPr>
          <w:ilvl w:val="0"/>
          <w:numId w:val="18"/>
        </w:numPr>
        <w:spacing w:line="360" w:lineRule="auto"/>
        <w:rPr>
          <w:rFonts w:ascii="Century Gothic" w:hAnsi="Century Gothic"/>
          <w:sz w:val="18"/>
          <w:szCs w:val="18"/>
        </w:rPr>
      </w:pPr>
      <w:r w:rsidRPr="006E1BCD">
        <w:rPr>
          <w:rFonts w:ascii="Century Gothic" w:hAnsi="Century Gothic"/>
          <w:sz w:val="18"/>
          <w:szCs w:val="18"/>
        </w:rPr>
        <w:t>What does the term “best fit” mean? How does it relate to selecting a “best fit” summer program? Please answer in two complete sentences.</w:t>
      </w:r>
      <w:r w:rsidR="004C5C48" w:rsidRPr="006E1BCD">
        <w:rPr>
          <w:rFonts w:ascii="Century Gothic" w:hAnsi="Century Gothic"/>
          <w:sz w:val="18"/>
          <w:szCs w:val="18"/>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E1BCD">
        <w:rPr>
          <w:rFonts w:ascii="Century Gothic" w:hAnsi="Century Gothic"/>
          <w:sz w:val="18"/>
          <w:szCs w:val="18"/>
        </w:rPr>
        <w:br/>
        <w:t xml:space="preserve"> </w:t>
      </w:r>
    </w:p>
    <w:p w:rsidR="00FD4684" w:rsidRPr="00FD4684" w:rsidRDefault="00FD4684" w:rsidP="006E1BCD">
      <w:pPr>
        <w:numPr>
          <w:ilvl w:val="0"/>
          <w:numId w:val="18"/>
        </w:numPr>
        <w:spacing w:line="360" w:lineRule="auto"/>
        <w:rPr>
          <w:rFonts w:ascii="Century Gothic" w:hAnsi="Century Gothic"/>
          <w:sz w:val="18"/>
          <w:szCs w:val="18"/>
        </w:rPr>
      </w:pPr>
      <w:r w:rsidRPr="00FD4684">
        <w:rPr>
          <w:rFonts w:ascii="Century Gothic" w:hAnsi="Century Gothic"/>
          <w:sz w:val="18"/>
          <w:szCs w:val="18"/>
        </w:rPr>
        <w:t xml:space="preserve">Why is it sometimes a struggle for scholars to see what is the “best fit” for them?  Please answer in two complete sentences. </w:t>
      </w:r>
      <w:r w:rsidR="004C5C48">
        <w:rPr>
          <w:rFonts w:ascii="Century Gothic" w:hAnsi="Century Gothic"/>
          <w:sz w:val="18"/>
          <w:szCs w:val="18"/>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D4684">
        <w:rPr>
          <w:rFonts w:ascii="Century Gothic" w:hAnsi="Century Gothic"/>
          <w:sz w:val="18"/>
          <w:szCs w:val="18"/>
        </w:rPr>
        <w:br/>
      </w:r>
    </w:p>
    <w:p w:rsidR="00FD4684" w:rsidRPr="00FD4684" w:rsidRDefault="00FD4684" w:rsidP="006E1BCD">
      <w:pPr>
        <w:numPr>
          <w:ilvl w:val="0"/>
          <w:numId w:val="18"/>
        </w:numPr>
        <w:spacing w:line="360" w:lineRule="auto"/>
        <w:rPr>
          <w:rFonts w:ascii="Century Gothic" w:hAnsi="Century Gothic"/>
          <w:sz w:val="18"/>
          <w:szCs w:val="18"/>
        </w:rPr>
      </w:pPr>
      <w:r w:rsidRPr="00FD4684">
        <w:rPr>
          <w:rFonts w:ascii="Century Gothic" w:hAnsi="Century Gothic"/>
          <w:sz w:val="18"/>
          <w:szCs w:val="18"/>
        </w:rPr>
        <w:t>What are the benefits of the “best fit” selection model? How can this be a positive impact on a scholar’s life? Please answer in two complete sentences.</w:t>
      </w:r>
      <w:r w:rsidR="004C5C48">
        <w:rPr>
          <w:rFonts w:ascii="Century Gothic" w:hAnsi="Century Gothic"/>
          <w:sz w:val="18"/>
          <w:szCs w:val="18"/>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FD4684" w:rsidRPr="00FD4684" w:rsidSect="00FC4433">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160" w:rsidRDefault="00881160" w:rsidP="00735576">
      <w:r>
        <w:separator/>
      </w:r>
    </w:p>
  </w:endnote>
  <w:endnote w:type="continuationSeparator" w:id="0">
    <w:p w:rsidR="00881160" w:rsidRDefault="00881160" w:rsidP="0073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160" w:rsidRDefault="00881160" w:rsidP="00735576">
      <w:r>
        <w:separator/>
      </w:r>
    </w:p>
  </w:footnote>
  <w:footnote w:type="continuationSeparator" w:id="0">
    <w:p w:rsidR="00881160" w:rsidRDefault="00881160" w:rsidP="007355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576" w:rsidRDefault="00735576" w:rsidP="00735576">
    <w:pPr>
      <w:pStyle w:val="Header"/>
      <w:jc w:val="center"/>
      <w:rPr>
        <w:rFonts w:ascii="Century Gothic" w:hAnsi="Century Gothic"/>
        <w:sz w:val="48"/>
        <w:szCs w:val="48"/>
      </w:rPr>
    </w:pPr>
    <w:r>
      <w:rPr>
        <w:rFonts w:ascii="Rockwell" w:hAnsi="Rockwell"/>
        <w:noProof/>
        <w:sz w:val="48"/>
        <w:szCs w:val="4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-200025</wp:posOffset>
          </wp:positionV>
          <wp:extent cx="847725" cy="828675"/>
          <wp:effectExtent l="19050" t="0" r="9525" b="0"/>
          <wp:wrapTight wrapText="bothSides">
            <wp:wrapPolygon edited="0">
              <wp:start x="-485" y="0"/>
              <wp:lineTo x="-485" y="21352"/>
              <wp:lineTo x="21843" y="21352"/>
              <wp:lineTo x="21843" y="0"/>
              <wp:lineTo x="-485" y="0"/>
            </wp:wrapPolygon>
          </wp:wrapTight>
          <wp:docPr id="2"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1"/>
                  <a:srcRect/>
                  <a:stretch>
                    <a:fillRect/>
                  </a:stretch>
                </pic:blipFill>
                <pic:spPr bwMode="auto">
                  <a:xfrm>
                    <a:off x="0" y="0"/>
                    <a:ext cx="847725" cy="828675"/>
                  </a:xfrm>
                  <a:prstGeom prst="rect">
                    <a:avLst/>
                  </a:prstGeom>
                  <a:noFill/>
                  <a:ln w="9525">
                    <a:noFill/>
                    <a:miter lim="800000"/>
                    <a:headEnd/>
                    <a:tailEnd/>
                  </a:ln>
                </pic:spPr>
              </pic:pic>
            </a:graphicData>
          </a:graphic>
        </wp:anchor>
      </w:drawing>
    </w:r>
    <w:r>
      <w:rPr>
        <w:rFonts w:ascii="Rockwell" w:hAnsi="Rockwell"/>
        <w:noProof/>
        <w:sz w:val="48"/>
        <w:szCs w:val="48"/>
      </w:rPr>
      <w:drawing>
        <wp:anchor distT="0" distB="0" distL="114300" distR="114300" simplePos="0" relativeHeight="251660288" behindDoc="1" locked="0" layoutInCell="1" allowOverlap="1">
          <wp:simplePos x="0" y="0"/>
          <wp:positionH relativeFrom="column">
            <wp:posOffset>5305425</wp:posOffset>
          </wp:positionH>
          <wp:positionV relativeFrom="paragraph">
            <wp:posOffset>-276225</wp:posOffset>
          </wp:positionV>
          <wp:extent cx="1021715" cy="1104900"/>
          <wp:effectExtent l="19050" t="0" r="6985" b="0"/>
          <wp:wrapTight wrapText="bothSides">
            <wp:wrapPolygon edited="0">
              <wp:start x="-403" y="0"/>
              <wp:lineTo x="-403" y="21228"/>
              <wp:lineTo x="21748" y="21228"/>
              <wp:lineTo x="21748" y="0"/>
              <wp:lineTo x="-403" y="0"/>
            </wp:wrapPolygon>
          </wp:wrapTight>
          <wp:docPr id="8" name="Picture 4" descr="C:\Documents and Settings\MaryAnnHolland\Local Settings\Temporary Internet Files\Content.Outlook\OLZOQB41\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aryAnnHolland\Local Settings\Temporary Internet Files\Content.Outlook\OLZOQB41\AF Amistad High Seal_Hi-Res.JPG"/>
                  <pic:cNvPicPr>
                    <a:picLocks noChangeAspect="1" noChangeArrowheads="1"/>
                  </pic:cNvPicPr>
                </pic:nvPicPr>
                <pic:blipFill>
                  <a:blip r:embed="rId2"/>
                  <a:srcRect/>
                  <a:stretch>
                    <a:fillRect/>
                  </a:stretch>
                </pic:blipFill>
                <pic:spPr bwMode="auto">
                  <a:xfrm>
                    <a:off x="0" y="0"/>
                    <a:ext cx="1021715" cy="1104900"/>
                  </a:xfrm>
                  <a:prstGeom prst="rect">
                    <a:avLst/>
                  </a:prstGeom>
                  <a:noFill/>
                  <a:ln w="9525">
                    <a:noFill/>
                    <a:miter lim="800000"/>
                    <a:headEnd/>
                    <a:tailEnd/>
                  </a:ln>
                </pic:spPr>
              </pic:pic>
            </a:graphicData>
          </a:graphic>
        </wp:anchor>
      </w:drawing>
    </w:r>
    <w:r>
      <w:rPr>
        <w:rFonts w:ascii="Rockwell" w:hAnsi="Rockwell"/>
        <w:sz w:val="48"/>
        <w:szCs w:val="48"/>
      </w:rPr>
      <w:t xml:space="preserve">AF </w:t>
    </w:r>
    <w:r w:rsidRPr="00B652B7">
      <w:rPr>
        <w:rFonts w:ascii="Rockwell" w:hAnsi="Rockwell"/>
        <w:sz w:val="48"/>
        <w:szCs w:val="48"/>
      </w:rPr>
      <w:t>Amistad High School</w:t>
    </w:r>
    <w:r w:rsidRPr="00B652B7">
      <w:rPr>
        <w:rFonts w:ascii="Rockwell" w:hAnsi="Rockwell"/>
        <w:sz w:val="48"/>
        <w:szCs w:val="48"/>
      </w:rPr>
      <w:br/>
    </w:r>
    <w:r>
      <w:rPr>
        <w:rFonts w:ascii="Century Gothic" w:hAnsi="Century Gothic"/>
        <w:sz w:val="48"/>
        <w:szCs w:val="48"/>
      </w:rPr>
      <w:t>Summer Programs</w:t>
    </w:r>
  </w:p>
  <w:p w:rsidR="00735576" w:rsidRDefault="0073557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CCB"/>
    <w:multiLevelType w:val="hybridMultilevel"/>
    <w:tmpl w:val="1B04D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84A8B"/>
    <w:multiLevelType w:val="hybridMultilevel"/>
    <w:tmpl w:val="18F4B50A"/>
    <w:lvl w:ilvl="0" w:tplc="9B0A3D54">
      <w:start w:val="7"/>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F345E4"/>
    <w:multiLevelType w:val="hybridMultilevel"/>
    <w:tmpl w:val="6C985BD4"/>
    <w:lvl w:ilvl="0" w:tplc="5DC84EC8">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E277C5"/>
    <w:multiLevelType w:val="hybridMultilevel"/>
    <w:tmpl w:val="0088E29A"/>
    <w:lvl w:ilvl="0" w:tplc="A9D0206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57D18"/>
    <w:multiLevelType w:val="hybridMultilevel"/>
    <w:tmpl w:val="93103D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757666"/>
    <w:multiLevelType w:val="hybridMultilevel"/>
    <w:tmpl w:val="D5F81FD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A8083B"/>
    <w:multiLevelType w:val="hybridMultilevel"/>
    <w:tmpl w:val="D492643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BBE5742"/>
    <w:multiLevelType w:val="hybridMultilevel"/>
    <w:tmpl w:val="9D94D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100B41"/>
    <w:multiLevelType w:val="hybridMultilevel"/>
    <w:tmpl w:val="BAF86496"/>
    <w:lvl w:ilvl="0" w:tplc="E9D89598">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F85E1F"/>
    <w:multiLevelType w:val="hybridMultilevel"/>
    <w:tmpl w:val="1A86CC8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9D602CC"/>
    <w:multiLevelType w:val="hybridMultilevel"/>
    <w:tmpl w:val="EB1C165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B0002F5"/>
    <w:multiLevelType w:val="hybridMultilevel"/>
    <w:tmpl w:val="E272DA00"/>
    <w:lvl w:ilvl="0" w:tplc="A9D0206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16C5E96"/>
    <w:multiLevelType w:val="hybridMultilevel"/>
    <w:tmpl w:val="1A627D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6BA6FA8"/>
    <w:multiLevelType w:val="hybridMultilevel"/>
    <w:tmpl w:val="8E967C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CD4745"/>
    <w:multiLevelType w:val="hybridMultilevel"/>
    <w:tmpl w:val="D0DAD68A"/>
    <w:lvl w:ilvl="0" w:tplc="A9D0206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1F6245"/>
    <w:multiLevelType w:val="hybridMultilevel"/>
    <w:tmpl w:val="9ACC01C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D6444B0"/>
    <w:multiLevelType w:val="hybridMultilevel"/>
    <w:tmpl w:val="311C5F04"/>
    <w:lvl w:ilvl="0" w:tplc="99721BFA">
      <w:start w:val="4"/>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FC61355"/>
    <w:multiLevelType w:val="hybridMultilevel"/>
    <w:tmpl w:val="BAC22FCE"/>
    <w:lvl w:ilvl="0" w:tplc="50BA4E1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8"/>
  </w:num>
  <w:num w:numId="3">
    <w:abstractNumId w:val="0"/>
  </w:num>
  <w:num w:numId="4">
    <w:abstractNumId w:val="10"/>
  </w:num>
  <w:num w:numId="5">
    <w:abstractNumId w:val="9"/>
  </w:num>
  <w:num w:numId="6">
    <w:abstractNumId w:val="15"/>
  </w:num>
  <w:num w:numId="7">
    <w:abstractNumId w:val="2"/>
  </w:num>
  <w:num w:numId="8">
    <w:abstractNumId w:val="11"/>
  </w:num>
  <w:num w:numId="9">
    <w:abstractNumId w:val="14"/>
  </w:num>
  <w:num w:numId="10">
    <w:abstractNumId w:val="3"/>
  </w:num>
  <w:num w:numId="11">
    <w:abstractNumId w:val="5"/>
  </w:num>
  <w:num w:numId="12">
    <w:abstractNumId w:val="1"/>
  </w:num>
  <w:num w:numId="13">
    <w:abstractNumId w:val="12"/>
  </w:num>
  <w:num w:numId="14">
    <w:abstractNumId w:val="6"/>
  </w:num>
  <w:num w:numId="15">
    <w:abstractNumId w:val="4"/>
  </w:num>
  <w:num w:numId="16">
    <w:abstractNumId w:val="13"/>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76"/>
    <w:rsid w:val="00045149"/>
    <w:rsid w:val="00046319"/>
    <w:rsid w:val="00076A08"/>
    <w:rsid w:val="000A3392"/>
    <w:rsid w:val="000C026F"/>
    <w:rsid w:val="000C1D1B"/>
    <w:rsid w:val="000C3CF2"/>
    <w:rsid w:val="000E2606"/>
    <w:rsid w:val="000E7CCA"/>
    <w:rsid w:val="0010375F"/>
    <w:rsid w:val="00155801"/>
    <w:rsid w:val="00194E50"/>
    <w:rsid w:val="00195F8C"/>
    <w:rsid w:val="00197362"/>
    <w:rsid w:val="001A5D39"/>
    <w:rsid w:val="0020752A"/>
    <w:rsid w:val="0026797C"/>
    <w:rsid w:val="002D64EE"/>
    <w:rsid w:val="0034328F"/>
    <w:rsid w:val="003772C9"/>
    <w:rsid w:val="0038292A"/>
    <w:rsid w:val="00390651"/>
    <w:rsid w:val="003C6327"/>
    <w:rsid w:val="003E2FD1"/>
    <w:rsid w:val="004020DE"/>
    <w:rsid w:val="00406659"/>
    <w:rsid w:val="00463606"/>
    <w:rsid w:val="0048799F"/>
    <w:rsid w:val="00494F53"/>
    <w:rsid w:val="004C5C48"/>
    <w:rsid w:val="00513D59"/>
    <w:rsid w:val="00521854"/>
    <w:rsid w:val="00536C27"/>
    <w:rsid w:val="00574E01"/>
    <w:rsid w:val="005C35F5"/>
    <w:rsid w:val="005E2600"/>
    <w:rsid w:val="00602673"/>
    <w:rsid w:val="006030CC"/>
    <w:rsid w:val="00607F10"/>
    <w:rsid w:val="00644D7F"/>
    <w:rsid w:val="006D3DED"/>
    <w:rsid w:val="006E1BCD"/>
    <w:rsid w:val="006F4120"/>
    <w:rsid w:val="0070151B"/>
    <w:rsid w:val="00735576"/>
    <w:rsid w:val="00756AA0"/>
    <w:rsid w:val="007729A5"/>
    <w:rsid w:val="007932D2"/>
    <w:rsid w:val="007A2A54"/>
    <w:rsid w:val="007A7EDD"/>
    <w:rsid w:val="007C6713"/>
    <w:rsid w:val="00807423"/>
    <w:rsid w:val="00881160"/>
    <w:rsid w:val="00892213"/>
    <w:rsid w:val="008D4975"/>
    <w:rsid w:val="008F3708"/>
    <w:rsid w:val="00911F5F"/>
    <w:rsid w:val="009157FE"/>
    <w:rsid w:val="009446CE"/>
    <w:rsid w:val="00976060"/>
    <w:rsid w:val="0097744B"/>
    <w:rsid w:val="0099512B"/>
    <w:rsid w:val="009A01D1"/>
    <w:rsid w:val="009B021E"/>
    <w:rsid w:val="009B4CE1"/>
    <w:rsid w:val="009C22A6"/>
    <w:rsid w:val="009D375B"/>
    <w:rsid w:val="00A9737D"/>
    <w:rsid w:val="00AA606A"/>
    <w:rsid w:val="00AC297C"/>
    <w:rsid w:val="00AF7667"/>
    <w:rsid w:val="00B21A7C"/>
    <w:rsid w:val="00B44E7C"/>
    <w:rsid w:val="00B45E32"/>
    <w:rsid w:val="00B705A0"/>
    <w:rsid w:val="00BC37A1"/>
    <w:rsid w:val="00BE250A"/>
    <w:rsid w:val="00C06124"/>
    <w:rsid w:val="00C75E4D"/>
    <w:rsid w:val="00CA3276"/>
    <w:rsid w:val="00CB647E"/>
    <w:rsid w:val="00D0018A"/>
    <w:rsid w:val="00D57424"/>
    <w:rsid w:val="00D717E6"/>
    <w:rsid w:val="00D8424B"/>
    <w:rsid w:val="00D85C25"/>
    <w:rsid w:val="00D93DB0"/>
    <w:rsid w:val="00DD66A3"/>
    <w:rsid w:val="00E26CD1"/>
    <w:rsid w:val="00E27B0B"/>
    <w:rsid w:val="00E4618F"/>
    <w:rsid w:val="00E568C7"/>
    <w:rsid w:val="00E619F4"/>
    <w:rsid w:val="00E65B46"/>
    <w:rsid w:val="00E82FAD"/>
    <w:rsid w:val="00ED66D6"/>
    <w:rsid w:val="00EE4290"/>
    <w:rsid w:val="00F64A6B"/>
    <w:rsid w:val="00FA67C4"/>
    <w:rsid w:val="00FC4433"/>
    <w:rsid w:val="00FD3866"/>
    <w:rsid w:val="00FD4684"/>
    <w:rsid w:val="00FD71F9"/>
    <w:rsid w:val="00FD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0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5576"/>
    <w:pPr>
      <w:tabs>
        <w:tab w:val="center" w:pos="4680"/>
        <w:tab w:val="right" w:pos="9360"/>
      </w:tabs>
    </w:pPr>
  </w:style>
  <w:style w:type="character" w:customStyle="1" w:styleId="HeaderChar">
    <w:name w:val="Header Char"/>
    <w:basedOn w:val="DefaultParagraphFont"/>
    <w:link w:val="Header"/>
    <w:uiPriority w:val="99"/>
    <w:semiHidden/>
    <w:rsid w:val="00735576"/>
  </w:style>
  <w:style w:type="paragraph" w:styleId="Footer">
    <w:name w:val="footer"/>
    <w:basedOn w:val="Normal"/>
    <w:link w:val="FooterChar"/>
    <w:uiPriority w:val="99"/>
    <w:semiHidden/>
    <w:unhideWhenUsed/>
    <w:rsid w:val="00735576"/>
    <w:pPr>
      <w:tabs>
        <w:tab w:val="center" w:pos="4680"/>
        <w:tab w:val="right" w:pos="9360"/>
      </w:tabs>
    </w:pPr>
  </w:style>
  <w:style w:type="character" w:customStyle="1" w:styleId="FooterChar">
    <w:name w:val="Footer Char"/>
    <w:basedOn w:val="DefaultParagraphFont"/>
    <w:link w:val="Footer"/>
    <w:uiPriority w:val="99"/>
    <w:semiHidden/>
    <w:rsid w:val="00735576"/>
  </w:style>
  <w:style w:type="paragraph" w:styleId="BalloonText">
    <w:name w:val="Balloon Text"/>
    <w:basedOn w:val="Normal"/>
    <w:link w:val="BalloonTextChar"/>
    <w:uiPriority w:val="99"/>
    <w:semiHidden/>
    <w:unhideWhenUsed/>
    <w:rsid w:val="003E2FD1"/>
    <w:rPr>
      <w:rFonts w:ascii="Tahoma" w:hAnsi="Tahoma" w:cs="Tahoma"/>
      <w:sz w:val="16"/>
      <w:szCs w:val="16"/>
    </w:rPr>
  </w:style>
  <w:style w:type="character" w:customStyle="1" w:styleId="BalloonTextChar">
    <w:name w:val="Balloon Text Char"/>
    <w:basedOn w:val="DefaultParagraphFont"/>
    <w:link w:val="BalloonText"/>
    <w:uiPriority w:val="99"/>
    <w:semiHidden/>
    <w:rsid w:val="003E2FD1"/>
    <w:rPr>
      <w:rFonts w:ascii="Tahoma" w:hAnsi="Tahoma" w:cs="Tahoma"/>
      <w:sz w:val="16"/>
      <w:szCs w:val="16"/>
    </w:rPr>
  </w:style>
  <w:style w:type="paragraph" w:styleId="ListParagraph">
    <w:name w:val="List Paragraph"/>
    <w:basedOn w:val="Normal"/>
    <w:uiPriority w:val="34"/>
    <w:qFormat/>
    <w:rsid w:val="00046319"/>
    <w:pPr>
      <w:ind w:left="720"/>
      <w:contextualSpacing/>
    </w:pPr>
    <w:rPr>
      <w:rFonts w:ascii="Calibri" w:eastAsia="Calibri" w:hAnsi="Calibri"/>
    </w:rPr>
  </w:style>
  <w:style w:type="table" w:styleId="TableGrid">
    <w:name w:val="Table Grid"/>
    <w:basedOn w:val="TableNormal"/>
    <w:rsid w:val="00B21A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uiPriority w:val="61"/>
    <w:rsid w:val="00FA67C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ong">
    <w:name w:val="Strong"/>
    <w:basedOn w:val="DefaultParagraphFont"/>
    <w:uiPriority w:val="22"/>
    <w:qFormat/>
    <w:rsid w:val="00EE4290"/>
    <w:rPr>
      <w:b/>
      <w:bCs/>
    </w:rPr>
  </w:style>
  <w:style w:type="character" w:customStyle="1" w:styleId="apple-converted-space">
    <w:name w:val="apple-converted-space"/>
    <w:basedOn w:val="DefaultParagraphFont"/>
    <w:rsid w:val="00EE4290"/>
  </w:style>
  <w:style w:type="character" w:styleId="Hyperlink">
    <w:name w:val="Hyperlink"/>
    <w:basedOn w:val="DefaultParagraphFont"/>
    <w:uiPriority w:val="99"/>
    <w:semiHidden/>
    <w:unhideWhenUsed/>
    <w:rsid w:val="00EE4290"/>
    <w:rPr>
      <w:color w:val="0000FF"/>
      <w:u w:val="single"/>
    </w:rPr>
  </w:style>
  <w:style w:type="character" w:styleId="CommentReference">
    <w:name w:val="annotation reference"/>
    <w:basedOn w:val="DefaultParagraphFont"/>
    <w:uiPriority w:val="99"/>
    <w:semiHidden/>
    <w:unhideWhenUsed/>
    <w:rsid w:val="00892213"/>
    <w:rPr>
      <w:sz w:val="16"/>
      <w:szCs w:val="16"/>
    </w:rPr>
  </w:style>
  <w:style w:type="paragraph" w:styleId="CommentText">
    <w:name w:val="annotation text"/>
    <w:basedOn w:val="Normal"/>
    <w:link w:val="CommentTextChar"/>
    <w:uiPriority w:val="99"/>
    <w:semiHidden/>
    <w:unhideWhenUsed/>
    <w:rsid w:val="00892213"/>
    <w:rPr>
      <w:sz w:val="20"/>
      <w:szCs w:val="20"/>
    </w:rPr>
  </w:style>
  <w:style w:type="character" w:customStyle="1" w:styleId="CommentTextChar">
    <w:name w:val="Comment Text Char"/>
    <w:basedOn w:val="DefaultParagraphFont"/>
    <w:link w:val="CommentText"/>
    <w:uiPriority w:val="99"/>
    <w:semiHidden/>
    <w:rsid w:val="00892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2213"/>
    <w:rPr>
      <w:b/>
      <w:bCs/>
    </w:rPr>
  </w:style>
  <w:style w:type="character" w:customStyle="1" w:styleId="CommentSubjectChar">
    <w:name w:val="Comment Subject Char"/>
    <w:basedOn w:val="CommentTextChar"/>
    <w:link w:val="CommentSubject"/>
    <w:uiPriority w:val="99"/>
    <w:semiHidden/>
    <w:rsid w:val="0089221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0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5576"/>
    <w:pPr>
      <w:tabs>
        <w:tab w:val="center" w:pos="4680"/>
        <w:tab w:val="right" w:pos="9360"/>
      </w:tabs>
    </w:pPr>
  </w:style>
  <w:style w:type="character" w:customStyle="1" w:styleId="HeaderChar">
    <w:name w:val="Header Char"/>
    <w:basedOn w:val="DefaultParagraphFont"/>
    <w:link w:val="Header"/>
    <w:uiPriority w:val="99"/>
    <w:semiHidden/>
    <w:rsid w:val="00735576"/>
  </w:style>
  <w:style w:type="paragraph" w:styleId="Footer">
    <w:name w:val="footer"/>
    <w:basedOn w:val="Normal"/>
    <w:link w:val="FooterChar"/>
    <w:uiPriority w:val="99"/>
    <w:semiHidden/>
    <w:unhideWhenUsed/>
    <w:rsid w:val="00735576"/>
    <w:pPr>
      <w:tabs>
        <w:tab w:val="center" w:pos="4680"/>
        <w:tab w:val="right" w:pos="9360"/>
      </w:tabs>
    </w:pPr>
  </w:style>
  <w:style w:type="character" w:customStyle="1" w:styleId="FooterChar">
    <w:name w:val="Footer Char"/>
    <w:basedOn w:val="DefaultParagraphFont"/>
    <w:link w:val="Footer"/>
    <w:uiPriority w:val="99"/>
    <w:semiHidden/>
    <w:rsid w:val="00735576"/>
  </w:style>
  <w:style w:type="paragraph" w:styleId="BalloonText">
    <w:name w:val="Balloon Text"/>
    <w:basedOn w:val="Normal"/>
    <w:link w:val="BalloonTextChar"/>
    <w:uiPriority w:val="99"/>
    <w:semiHidden/>
    <w:unhideWhenUsed/>
    <w:rsid w:val="003E2FD1"/>
    <w:rPr>
      <w:rFonts w:ascii="Tahoma" w:hAnsi="Tahoma" w:cs="Tahoma"/>
      <w:sz w:val="16"/>
      <w:szCs w:val="16"/>
    </w:rPr>
  </w:style>
  <w:style w:type="character" w:customStyle="1" w:styleId="BalloonTextChar">
    <w:name w:val="Balloon Text Char"/>
    <w:basedOn w:val="DefaultParagraphFont"/>
    <w:link w:val="BalloonText"/>
    <w:uiPriority w:val="99"/>
    <w:semiHidden/>
    <w:rsid w:val="003E2FD1"/>
    <w:rPr>
      <w:rFonts w:ascii="Tahoma" w:hAnsi="Tahoma" w:cs="Tahoma"/>
      <w:sz w:val="16"/>
      <w:szCs w:val="16"/>
    </w:rPr>
  </w:style>
  <w:style w:type="paragraph" w:styleId="ListParagraph">
    <w:name w:val="List Paragraph"/>
    <w:basedOn w:val="Normal"/>
    <w:uiPriority w:val="34"/>
    <w:qFormat/>
    <w:rsid w:val="00046319"/>
    <w:pPr>
      <w:ind w:left="720"/>
      <w:contextualSpacing/>
    </w:pPr>
    <w:rPr>
      <w:rFonts w:ascii="Calibri" w:eastAsia="Calibri" w:hAnsi="Calibri"/>
    </w:rPr>
  </w:style>
  <w:style w:type="table" w:styleId="TableGrid">
    <w:name w:val="Table Grid"/>
    <w:basedOn w:val="TableNormal"/>
    <w:rsid w:val="00B21A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uiPriority w:val="61"/>
    <w:rsid w:val="00FA67C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ong">
    <w:name w:val="Strong"/>
    <w:basedOn w:val="DefaultParagraphFont"/>
    <w:uiPriority w:val="22"/>
    <w:qFormat/>
    <w:rsid w:val="00EE4290"/>
    <w:rPr>
      <w:b/>
      <w:bCs/>
    </w:rPr>
  </w:style>
  <w:style w:type="character" w:customStyle="1" w:styleId="apple-converted-space">
    <w:name w:val="apple-converted-space"/>
    <w:basedOn w:val="DefaultParagraphFont"/>
    <w:rsid w:val="00EE4290"/>
  </w:style>
  <w:style w:type="character" w:styleId="Hyperlink">
    <w:name w:val="Hyperlink"/>
    <w:basedOn w:val="DefaultParagraphFont"/>
    <w:uiPriority w:val="99"/>
    <w:semiHidden/>
    <w:unhideWhenUsed/>
    <w:rsid w:val="00EE4290"/>
    <w:rPr>
      <w:color w:val="0000FF"/>
      <w:u w:val="single"/>
    </w:rPr>
  </w:style>
  <w:style w:type="character" w:styleId="CommentReference">
    <w:name w:val="annotation reference"/>
    <w:basedOn w:val="DefaultParagraphFont"/>
    <w:uiPriority w:val="99"/>
    <w:semiHidden/>
    <w:unhideWhenUsed/>
    <w:rsid w:val="00892213"/>
    <w:rPr>
      <w:sz w:val="16"/>
      <w:szCs w:val="16"/>
    </w:rPr>
  </w:style>
  <w:style w:type="paragraph" w:styleId="CommentText">
    <w:name w:val="annotation text"/>
    <w:basedOn w:val="Normal"/>
    <w:link w:val="CommentTextChar"/>
    <w:uiPriority w:val="99"/>
    <w:semiHidden/>
    <w:unhideWhenUsed/>
    <w:rsid w:val="00892213"/>
    <w:rPr>
      <w:sz w:val="20"/>
      <w:szCs w:val="20"/>
    </w:rPr>
  </w:style>
  <w:style w:type="character" w:customStyle="1" w:styleId="CommentTextChar">
    <w:name w:val="Comment Text Char"/>
    <w:basedOn w:val="DefaultParagraphFont"/>
    <w:link w:val="CommentText"/>
    <w:uiPriority w:val="99"/>
    <w:semiHidden/>
    <w:rsid w:val="00892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2213"/>
    <w:rPr>
      <w:b/>
      <w:bCs/>
    </w:rPr>
  </w:style>
  <w:style w:type="character" w:customStyle="1" w:styleId="CommentSubjectChar">
    <w:name w:val="Comment Subject Char"/>
    <w:basedOn w:val="CommentTextChar"/>
    <w:link w:val="CommentSubject"/>
    <w:uiPriority w:val="99"/>
    <w:semiHidden/>
    <w:rsid w:val="0089221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yperlink" Target="http://www.howard.edu/ceacs/services/precollege/metcon/default.htm" TargetMode="External"/><Relationship Id="rId15" Type="http://schemas.openxmlformats.org/officeDocument/2006/relationships/hyperlink" Target="http://www.howard.edu/ceacs/services/precollege/mesco/default.htm"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SFDVX333FYKN-443-1202</_dlc_DocId>
    <_dlc_DocIdUrl xmlns="0676cee9-fd60-4c1c-9e5b-5120ec0b3480">
      <Url>https://manyminds.achievementfirst.org/sites/NetworkSupport/TeamCollege/_layouts/15/DocIdRedir.aspx?ID=SFDVX333FYKN-443-1202</Url>
      <Description>SFDVX333FYKN-443-1202</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2.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6C8EC772-4AF6-43E2-B332-8CF31BC637A3}"/>
</file>

<file path=customXml/itemProps2.xml><?xml version="1.0" encoding="utf-8"?>
<ds:datastoreItem xmlns:ds="http://schemas.openxmlformats.org/officeDocument/2006/customXml" ds:itemID="{BE80CC97-24C0-4266-83E8-280F918F6DDD}"/>
</file>

<file path=customXml/itemProps3.xml><?xml version="1.0" encoding="utf-8"?>
<ds:datastoreItem xmlns:ds="http://schemas.openxmlformats.org/officeDocument/2006/customXml" ds:itemID="{D33205CE-9B50-403D-A1D8-4B15BA52DCEF}"/>
</file>

<file path=customXml/itemProps4.xml><?xml version="1.0" encoding="utf-8"?>
<ds:datastoreItem xmlns:ds="http://schemas.openxmlformats.org/officeDocument/2006/customXml" ds:itemID="{66803164-3980-491B-9A89-BD10AB85F84B}"/>
</file>

<file path=customXml/itemProps5.xml><?xml version="1.0" encoding="utf-8"?>
<ds:datastoreItem xmlns:ds="http://schemas.openxmlformats.org/officeDocument/2006/customXml" ds:itemID="{E83FE35F-4591-4800-B2E4-4B322422D3E9}"/>
</file>

<file path=customXml/itemProps6.xml><?xml version="1.0" encoding="utf-8"?>
<ds:datastoreItem xmlns:ds="http://schemas.openxmlformats.org/officeDocument/2006/customXml" ds:itemID="{241D258B-708F-44BA-AC47-B271044F8F47}"/>
</file>

<file path=docProps/app.xml><?xml version="1.0" encoding="utf-8"?>
<Properties xmlns="http://schemas.openxmlformats.org/officeDocument/2006/extended-properties" xmlns:vt="http://schemas.openxmlformats.org/officeDocument/2006/docPropsVTypes">
  <Template>Normal.dotm</Template>
  <TotalTime>2</TotalTime>
  <Pages>6</Pages>
  <Words>1951</Words>
  <Characters>11126</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13051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Worksheet - Unit 4, Day 3</dc:title>
  <dc:creator>MaryAnn Holland</dc:creator>
  <cp:lastModifiedBy>Sophia</cp:lastModifiedBy>
  <cp:revision>2</cp:revision>
  <dcterms:created xsi:type="dcterms:W3CDTF">2015-05-06T03:34:00Z</dcterms:created>
  <dcterms:modified xsi:type="dcterms:W3CDTF">2015-05-06T03:34:00Z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786f0c99-2e95-48e7-bd4e-73956dcbceb6</vt:lpwstr>
  </property>
  <property fmtid="{D5CDD505-2E9C-101B-9397-08002B2CF9AE}" pid="11" name="School Year">
    <vt:lpwstr/>
  </property>
  <property fmtid="{D5CDD505-2E9C-101B-9397-08002B2CF9AE}" pid="12" name="_dlc_LastRun">
    <vt:lpwstr>05/07/2016 23:03:37</vt:lpwstr>
  </property>
  <property fmtid="{D5CDD505-2E9C-101B-9397-08002B2CF9AE}" pid="13" name="_dlc_ItemStageId">
    <vt:lpwstr>1</vt:lpwstr>
  </property>
</Properties>
</file>