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7.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F9B1D" w14:textId="47DC7A0A" w:rsidR="0089112A" w:rsidRDefault="008618A6" w:rsidP="00F24902">
      <w:pPr>
        <w:pBdr>
          <w:bottom w:val="single" w:sz="12" w:space="1" w:color="auto"/>
        </w:pBdr>
        <w:jc w:val="both"/>
        <w:rPr>
          <w:rFonts w:ascii="Rockwell" w:hAnsi="Rockwell"/>
          <w:sz w:val="44"/>
          <w:szCs w:val="44"/>
        </w:rPr>
      </w:pPr>
      <w:r>
        <w:rPr>
          <w:rFonts w:ascii="Rockwell" w:hAnsi="Rockwell"/>
          <w:sz w:val="44"/>
          <w:szCs w:val="44"/>
        </w:rPr>
        <w:t>Guidelines for Partner Organizations:</w:t>
      </w:r>
      <w:r w:rsidR="00683CD6">
        <w:rPr>
          <w:rFonts w:ascii="Rockwell" w:hAnsi="Rockwell"/>
          <w:sz w:val="44"/>
          <w:szCs w:val="44"/>
        </w:rPr>
        <w:t xml:space="preserve"> Overview of Practices</w:t>
      </w:r>
    </w:p>
    <w:p w14:paraId="4B9EF14D" w14:textId="77777777" w:rsidR="00016A61" w:rsidRDefault="00016A61" w:rsidP="00F24902">
      <w:pPr>
        <w:jc w:val="both"/>
        <w:rPr>
          <w:rFonts w:ascii="Rockwell" w:hAnsi="Rockwell"/>
          <w:sz w:val="44"/>
          <w:szCs w:val="44"/>
        </w:rPr>
      </w:pPr>
    </w:p>
    <w:p w14:paraId="64CFBA87" w14:textId="26C00C81" w:rsidR="00016A61" w:rsidRPr="00016A61" w:rsidRDefault="00016A61" w:rsidP="00F24902">
      <w:pPr>
        <w:jc w:val="both"/>
        <w:rPr>
          <w:rFonts w:ascii="Rockwell" w:hAnsi="Rockwell"/>
          <w:sz w:val="36"/>
          <w:szCs w:val="36"/>
        </w:rPr>
      </w:pPr>
      <w:r w:rsidRPr="00016A61">
        <w:rPr>
          <w:rFonts w:ascii="Rockwell" w:hAnsi="Rockwell"/>
          <w:sz w:val="36"/>
          <w:szCs w:val="36"/>
        </w:rPr>
        <w:t>Contents</w:t>
      </w:r>
    </w:p>
    <w:p w14:paraId="544B1BBF" w14:textId="77777777" w:rsidR="00016A61" w:rsidRDefault="00016A61" w:rsidP="00F24902">
      <w:pPr>
        <w:pStyle w:val="ListParagraph"/>
        <w:jc w:val="both"/>
        <w:rPr>
          <w:rFonts w:ascii="Calibri Light" w:hAnsi="Calibri Light"/>
        </w:rPr>
      </w:pPr>
    </w:p>
    <w:p w14:paraId="57D309E5" w14:textId="1033C9CD" w:rsidR="00016A61" w:rsidRPr="00016A61" w:rsidRDefault="00016A61" w:rsidP="00F24902">
      <w:pPr>
        <w:pStyle w:val="ListParagraph"/>
        <w:numPr>
          <w:ilvl w:val="0"/>
          <w:numId w:val="21"/>
        </w:numPr>
        <w:jc w:val="both"/>
        <w:rPr>
          <w:rFonts w:ascii="Calibri Light" w:hAnsi="Calibri Light"/>
        </w:rPr>
      </w:pPr>
      <w:r w:rsidRPr="00016A61">
        <w:rPr>
          <w:rFonts w:ascii="Calibri Light" w:hAnsi="Calibri Light"/>
        </w:rPr>
        <w:t>Overview</w:t>
      </w:r>
    </w:p>
    <w:p w14:paraId="795EE13C" w14:textId="77777777" w:rsidR="00016A61" w:rsidRPr="00016A61" w:rsidRDefault="00016A61" w:rsidP="00F24902">
      <w:pPr>
        <w:pStyle w:val="ListParagraph"/>
        <w:numPr>
          <w:ilvl w:val="0"/>
          <w:numId w:val="21"/>
        </w:numPr>
        <w:jc w:val="both"/>
        <w:rPr>
          <w:rFonts w:ascii="Calibri Light" w:hAnsi="Calibri Light"/>
        </w:rPr>
      </w:pPr>
      <w:r w:rsidRPr="00016A61">
        <w:rPr>
          <w:rFonts w:ascii="Calibri Light" w:hAnsi="Calibri Light"/>
        </w:rPr>
        <w:t>Goals</w:t>
      </w:r>
    </w:p>
    <w:p w14:paraId="1B6A16C1" w14:textId="15549360" w:rsidR="00016A61" w:rsidRDefault="00240246" w:rsidP="00F24902">
      <w:pPr>
        <w:pStyle w:val="ListParagraph"/>
        <w:numPr>
          <w:ilvl w:val="0"/>
          <w:numId w:val="21"/>
        </w:numPr>
        <w:jc w:val="both"/>
        <w:rPr>
          <w:rFonts w:ascii="Calibri Light" w:hAnsi="Calibri Light"/>
        </w:rPr>
      </w:pPr>
      <w:r>
        <w:rPr>
          <w:rFonts w:ascii="Calibri Light" w:hAnsi="Calibri Light"/>
        </w:rPr>
        <w:t>Key Messages &amp;</w:t>
      </w:r>
      <w:r w:rsidR="00016A61" w:rsidRPr="00016A61">
        <w:rPr>
          <w:rFonts w:ascii="Calibri Light" w:hAnsi="Calibri Light"/>
        </w:rPr>
        <w:t xml:space="preserve"> Mindsets</w:t>
      </w:r>
    </w:p>
    <w:p w14:paraId="24381D25" w14:textId="5FCC1A5D" w:rsidR="001C6794" w:rsidRDefault="00683CD6" w:rsidP="00F24902">
      <w:pPr>
        <w:pStyle w:val="ListParagraph"/>
        <w:numPr>
          <w:ilvl w:val="0"/>
          <w:numId w:val="21"/>
        </w:numPr>
        <w:jc w:val="both"/>
        <w:rPr>
          <w:rFonts w:ascii="Calibri Light" w:hAnsi="Calibri Light"/>
        </w:rPr>
      </w:pPr>
      <w:r>
        <w:rPr>
          <w:rFonts w:ascii="Calibri Light" w:hAnsi="Calibri Light"/>
        </w:rPr>
        <w:t>Key Strategies</w:t>
      </w:r>
    </w:p>
    <w:p w14:paraId="58EC90A5" w14:textId="17C2CD8B" w:rsidR="00016A61" w:rsidRPr="001C6794" w:rsidRDefault="00016A61" w:rsidP="00F24902">
      <w:pPr>
        <w:pStyle w:val="ListParagraph"/>
        <w:numPr>
          <w:ilvl w:val="0"/>
          <w:numId w:val="21"/>
        </w:numPr>
        <w:jc w:val="both"/>
        <w:rPr>
          <w:rFonts w:ascii="Calibri Light" w:hAnsi="Calibri Light"/>
        </w:rPr>
      </w:pPr>
      <w:r w:rsidRPr="001C6794">
        <w:rPr>
          <w:rFonts w:ascii="Calibri Light" w:hAnsi="Calibri Light"/>
        </w:rPr>
        <w:t>Roles &amp; Responsibilities</w:t>
      </w:r>
    </w:p>
    <w:p w14:paraId="5FFFB5B7" w14:textId="61E92F53" w:rsidR="004E703C" w:rsidRPr="006909D3" w:rsidRDefault="00016A61" w:rsidP="00F24902">
      <w:pPr>
        <w:pStyle w:val="ListParagraph"/>
        <w:numPr>
          <w:ilvl w:val="0"/>
          <w:numId w:val="21"/>
        </w:numPr>
        <w:jc w:val="both"/>
        <w:rPr>
          <w:rFonts w:ascii="Calibri Light" w:hAnsi="Calibri Light"/>
        </w:rPr>
      </w:pPr>
      <w:r w:rsidRPr="00016A61">
        <w:rPr>
          <w:rFonts w:ascii="Calibri Light" w:hAnsi="Calibri Light"/>
        </w:rPr>
        <w:t xml:space="preserve">Calendar of </w:t>
      </w:r>
      <w:r w:rsidR="004E703C">
        <w:rPr>
          <w:rFonts w:ascii="Calibri Light" w:hAnsi="Calibri Light"/>
        </w:rPr>
        <w:t>Key Dates</w:t>
      </w:r>
    </w:p>
    <w:p w14:paraId="26CED467" w14:textId="77777777" w:rsidR="0089112A" w:rsidRPr="00870F20" w:rsidRDefault="0089112A" w:rsidP="00F24902">
      <w:pPr>
        <w:ind w:left="720"/>
        <w:jc w:val="both"/>
        <w:rPr>
          <w:rFonts w:ascii="Rockwell" w:hAnsi="Rockwell"/>
          <w:sz w:val="28"/>
          <w:szCs w:val="28"/>
        </w:rPr>
      </w:pPr>
    </w:p>
    <w:p w14:paraId="65D25AD1" w14:textId="341C4B49" w:rsidR="00683CD6" w:rsidRDefault="00016A61" w:rsidP="00F24902">
      <w:pPr>
        <w:jc w:val="both"/>
        <w:rPr>
          <w:rFonts w:ascii="Rockwell" w:hAnsi="Rockwell"/>
          <w:sz w:val="36"/>
          <w:szCs w:val="36"/>
        </w:rPr>
      </w:pPr>
      <w:r>
        <w:rPr>
          <w:rFonts w:ascii="Rockwell" w:hAnsi="Rockwell"/>
          <w:sz w:val="36"/>
          <w:szCs w:val="36"/>
        </w:rPr>
        <w:t>1. Overview</w:t>
      </w:r>
    </w:p>
    <w:p w14:paraId="2FE79BB1" w14:textId="3AB79D48" w:rsidR="008618A6" w:rsidRDefault="0037459A" w:rsidP="00F24902">
      <w:pPr>
        <w:jc w:val="both"/>
        <w:rPr>
          <w:rFonts w:ascii="Rockwell" w:hAnsi="Rockwell"/>
          <w:sz w:val="36"/>
          <w:szCs w:val="36"/>
        </w:rPr>
      </w:pPr>
      <w:r>
        <w:rPr>
          <w:rFonts w:ascii="Calibri Light" w:hAnsi="Calibri Light" w:cs="Segoe UI"/>
          <w:color w:val="000000"/>
          <w:shd w:val="clear" w:color="auto" w:fill="FFFFFF"/>
        </w:rPr>
        <w:t>Partner organizations for Summer Programs</w:t>
      </w:r>
      <w:r w:rsidR="00222F31">
        <w:rPr>
          <w:rFonts w:ascii="Calibri Light" w:hAnsi="Calibri Light" w:cs="Segoe UI"/>
          <w:color w:val="000000"/>
          <w:shd w:val="clear" w:color="auto" w:fill="FFFFFF"/>
        </w:rPr>
        <w:t xml:space="preserve"> include Pre-C</w:t>
      </w:r>
      <w:r w:rsidR="00F24902">
        <w:rPr>
          <w:rFonts w:ascii="Calibri Light" w:hAnsi="Calibri Light" w:cs="Segoe UI"/>
          <w:color w:val="000000"/>
          <w:shd w:val="clear" w:color="auto" w:fill="FFFFFF"/>
        </w:rPr>
        <w:t>ollege programs, I</w:t>
      </w:r>
      <w:r>
        <w:rPr>
          <w:rFonts w:ascii="Calibri Light" w:hAnsi="Calibri Light" w:cs="Segoe UI"/>
          <w:color w:val="000000"/>
          <w:shd w:val="clear" w:color="auto" w:fill="FFFFFF"/>
        </w:rPr>
        <w:t>ntern</w:t>
      </w:r>
      <w:r w:rsidR="00F24902">
        <w:rPr>
          <w:rFonts w:ascii="Calibri Light" w:hAnsi="Calibri Light" w:cs="Segoe UI"/>
          <w:color w:val="000000"/>
          <w:shd w:val="clear" w:color="auto" w:fill="FFFFFF"/>
        </w:rPr>
        <w:t>ship</w:t>
      </w:r>
      <w:r w:rsidR="00053FEE">
        <w:rPr>
          <w:rFonts w:ascii="Calibri Light" w:hAnsi="Calibri Light" w:cs="Segoe UI"/>
          <w:color w:val="000000"/>
          <w:shd w:val="clear" w:color="auto" w:fill="FFFFFF"/>
        </w:rPr>
        <w:t xml:space="preserve"> hosts and</w:t>
      </w:r>
      <w:r>
        <w:rPr>
          <w:rFonts w:ascii="Calibri Light" w:hAnsi="Calibri Light" w:cs="Segoe UI"/>
          <w:color w:val="000000"/>
          <w:shd w:val="clear" w:color="auto" w:fill="FFFFFF"/>
        </w:rPr>
        <w:t xml:space="preserve"> </w:t>
      </w:r>
      <w:r w:rsidR="00053FEE">
        <w:rPr>
          <w:rFonts w:ascii="Calibri Light" w:hAnsi="Calibri Light" w:cs="Segoe UI"/>
          <w:color w:val="000000"/>
          <w:shd w:val="clear" w:color="auto" w:fill="FFFFFF"/>
        </w:rPr>
        <w:t>Enrichment programs</w:t>
      </w:r>
      <w:r w:rsidR="00BE0F42">
        <w:rPr>
          <w:rFonts w:ascii="Calibri Light" w:hAnsi="Calibri Light" w:cs="Segoe UI"/>
          <w:color w:val="000000"/>
          <w:shd w:val="clear" w:color="auto" w:fill="FFFFFF"/>
        </w:rPr>
        <w:t>. Each of these partners requires a different arr</w:t>
      </w:r>
      <w:r w:rsidR="00F24902">
        <w:rPr>
          <w:rFonts w:ascii="Calibri Light" w:hAnsi="Calibri Light" w:cs="Segoe UI"/>
          <w:color w:val="000000"/>
          <w:shd w:val="clear" w:color="auto" w:fill="FFFFFF"/>
        </w:rPr>
        <w:t>angement with Achievement First or with an AF high school;</w:t>
      </w:r>
      <w:r w:rsidR="00222F31">
        <w:rPr>
          <w:rFonts w:ascii="Calibri Light" w:hAnsi="Calibri Light" w:cs="Segoe UI"/>
          <w:color w:val="000000"/>
          <w:shd w:val="clear" w:color="auto" w:fill="FFFFFF"/>
        </w:rPr>
        <w:t xml:space="preserve"> </w:t>
      </w:r>
      <w:r w:rsidR="00F24902">
        <w:rPr>
          <w:rFonts w:ascii="Calibri Light" w:hAnsi="Calibri Light" w:cs="Segoe UI"/>
          <w:color w:val="000000"/>
          <w:shd w:val="clear" w:color="auto" w:fill="FFFFFF"/>
        </w:rPr>
        <w:t>each must</w:t>
      </w:r>
      <w:r w:rsidR="00BE0F42">
        <w:rPr>
          <w:rFonts w:ascii="Calibri Light" w:hAnsi="Calibri Light" w:cs="Segoe UI"/>
          <w:color w:val="000000"/>
          <w:shd w:val="clear" w:color="auto" w:fill="FFFFFF"/>
        </w:rPr>
        <w:t xml:space="preserve"> be equally committed to providing our scholars with productive, engaging, and challenging summer opportunities. The Summer Programs team should work with each partner</w:t>
      </w:r>
      <w:r w:rsidR="00222F31">
        <w:rPr>
          <w:rFonts w:ascii="Calibri Light" w:hAnsi="Calibri Light" w:cs="Segoe UI"/>
          <w:color w:val="000000"/>
          <w:shd w:val="clear" w:color="auto" w:fill="FFFFFF"/>
        </w:rPr>
        <w:t xml:space="preserve"> organization</w:t>
      </w:r>
      <w:r w:rsidR="00BE0F42">
        <w:rPr>
          <w:rFonts w:ascii="Calibri Light" w:hAnsi="Calibri Light" w:cs="Segoe UI"/>
          <w:color w:val="000000"/>
          <w:shd w:val="clear" w:color="auto" w:fill="FFFFFF"/>
        </w:rPr>
        <w:t xml:space="preserve"> to fully orient them on our scholars, the purpose of summer </w:t>
      </w:r>
      <w:r w:rsidR="00053FEE">
        <w:rPr>
          <w:rFonts w:ascii="Calibri Light" w:hAnsi="Calibri Light" w:cs="Segoe UI"/>
          <w:color w:val="000000"/>
          <w:shd w:val="clear" w:color="auto" w:fill="FFFFFF"/>
        </w:rPr>
        <w:t>programs, and how summer programs aid</w:t>
      </w:r>
      <w:r w:rsidR="00BE0F42">
        <w:rPr>
          <w:rFonts w:ascii="Calibri Light" w:hAnsi="Calibri Light" w:cs="Segoe UI"/>
          <w:color w:val="000000"/>
          <w:shd w:val="clear" w:color="auto" w:fill="FFFFFF"/>
        </w:rPr>
        <w:t xml:space="preserve"> our goal of seeing scholars through </w:t>
      </w:r>
      <w:r w:rsidR="00F24902">
        <w:rPr>
          <w:rFonts w:ascii="Calibri Light" w:hAnsi="Calibri Light" w:cs="Segoe UI"/>
          <w:color w:val="000000"/>
          <w:shd w:val="clear" w:color="auto" w:fill="FFFFFF"/>
        </w:rPr>
        <w:t xml:space="preserve">to </w:t>
      </w:r>
      <w:r w:rsidR="00BE0F42">
        <w:rPr>
          <w:rFonts w:ascii="Calibri Light" w:hAnsi="Calibri Light" w:cs="Segoe UI"/>
          <w:color w:val="000000"/>
          <w:shd w:val="clear" w:color="auto" w:fill="FFFFFF"/>
        </w:rPr>
        <w:t xml:space="preserve">college graduation. </w:t>
      </w:r>
    </w:p>
    <w:p w14:paraId="49DB0FC7" w14:textId="77777777" w:rsidR="00CD18F6" w:rsidRDefault="00CD18F6" w:rsidP="00F24902">
      <w:pPr>
        <w:jc w:val="both"/>
        <w:rPr>
          <w:rFonts w:ascii="Rockwell" w:hAnsi="Rockwell"/>
          <w:sz w:val="36"/>
          <w:szCs w:val="36"/>
        </w:rPr>
      </w:pPr>
    </w:p>
    <w:p w14:paraId="7E632753" w14:textId="45AE46B3" w:rsidR="00240246" w:rsidRPr="00CD18F6" w:rsidRDefault="00240246" w:rsidP="00F24902">
      <w:pPr>
        <w:jc w:val="both"/>
        <w:rPr>
          <w:rFonts w:ascii="Rockwell" w:hAnsi="Rockwell"/>
          <w:sz w:val="36"/>
          <w:szCs w:val="36"/>
        </w:rPr>
      </w:pPr>
      <w:r w:rsidRPr="00CD18F6">
        <w:rPr>
          <w:rFonts w:ascii="Rockwell" w:hAnsi="Rockwell"/>
          <w:sz w:val="36"/>
          <w:szCs w:val="36"/>
        </w:rPr>
        <w:t>2. Goals</w:t>
      </w:r>
      <w:bookmarkStart w:id="0" w:name="goals"/>
      <w:bookmarkEnd w:id="0"/>
    </w:p>
    <w:p w14:paraId="776E5080" w14:textId="23EAE19E" w:rsidR="00240246" w:rsidRDefault="00F24902" w:rsidP="00F24902">
      <w:pPr>
        <w:jc w:val="both"/>
        <w:rPr>
          <w:rFonts w:ascii="Calibri Light" w:hAnsi="Calibri Light" w:cs="Segoe UI"/>
          <w:color w:val="000000"/>
          <w:shd w:val="clear" w:color="auto" w:fill="FFFFFF"/>
        </w:rPr>
      </w:pPr>
      <w:r>
        <w:rPr>
          <w:rFonts w:ascii="Calibri Light" w:hAnsi="Calibri Light" w:cs="Segoe UI"/>
          <w:color w:val="000000"/>
          <w:shd w:val="clear" w:color="auto" w:fill="FFFFFF"/>
        </w:rPr>
        <w:t>There are three basic goals for partnership work:</w:t>
      </w:r>
    </w:p>
    <w:p w14:paraId="04DE37A7" w14:textId="77777777" w:rsidR="00222F31" w:rsidRPr="00222F31" w:rsidRDefault="00222F31" w:rsidP="00F24902">
      <w:pPr>
        <w:jc w:val="both"/>
        <w:rPr>
          <w:rFonts w:ascii="Calibri Light" w:hAnsi="Calibri Light" w:cs="Segoe UI"/>
          <w:color w:val="000000"/>
          <w:shd w:val="clear" w:color="auto" w:fill="FFFFFF"/>
        </w:rPr>
      </w:pPr>
    </w:p>
    <w:p w14:paraId="3119AF52" w14:textId="5FBF3852" w:rsidR="00053FEE" w:rsidRPr="00053FEE" w:rsidRDefault="00053FEE" w:rsidP="00F24902">
      <w:pPr>
        <w:numPr>
          <w:ilvl w:val="0"/>
          <w:numId w:val="5"/>
        </w:numPr>
        <w:jc w:val="both"/>
        <w:rPr>
          <w:rFonts w:ascii="Calibri Light" w:hAnsi="Calibri Light" w:cs="Segoe UI"/>
          <w:b/>
        </w:rPr>
      </w:pPr>
      <w:r>
        <w:rPr>
          <w:rFonts w:ascii="Calibri Light" w:hAnsi="Calibri Light" w:cs="Segoe UI"/>
        </w:rPr>
        <w:t xml:space="preserve">Summer Program spots match enrollment increases and scale with bands of academic competitiveness </w:t>
      </w:r>
    </w:p>
    <w:p w14:paraId="3A2DE513" w14:textId="075D49EA" w:rsidR="00A302A2" w:rsidRPr="008618A6" w:rsidRDefault="008618A6" w:rsidP="00F24902">
      <w:pPr>
        <w:numPr>
          <w:ilvl w:val="0"/>
          <w:numId w:val="5"/>
        </w:numPr>
        <w:jc w:val="both"/>
        <w:rPr>
          <w:rFonts w:ascii="Calibri Light" w:hAnsi="Calibri Light" w:cs="Segoe UI"/>
          <w:b/>
        </w:rPr>
      </w:pPr>
      <w:r>
        <w:rPr>
          <w:rFonts w:ascii="Calibri Light" w:hAnsi="Calibri Light" w:cs="Segoe UI"/>
          <w:color w:val="000000"/>
          <w:shd w:val="clear" w:color="auto" w:fill="FFFFFF"/>
        </w:rPr>
        <w:t>100% of partner programs</w:t>
      </w:r>
      <w:r w:rsidR="00053FEE">
        <w:rPr>
          <w:rFonts w:ascii="Calibri Light" w:hAnsi="Calibri Light" w:cs="Segoe UI"/>
          <w:color w:val="000000"/>
          <w:shd w:val="clear" w:color="auto" w:fill="FFFFFF"/>
        </w:rPr>
        <w:t xml:space="preserve"> asked </w:t>
      </w:r>
      <w:r>
        <w:rPr>
          <w:rFonts w:ascii="Calibri Light" w:hAnsi="Calibri Light" w:cs="Segoe UI"/>
          <w:color w:val="000000"/>
          <w:shd w:val="clear" w:color="auto" w:fill="FFFFFF"/>
        </w:rPr>
        <w:t>renew their spots with us for next year</w:t>
      </w:r>
      <w:r w:rsidR="00053FEE">
        <w:rPr>
          <w:rFonts w:ascii="Calibri Light" w:hAnsi="Calibri Light" w:cs="Segoe UI"/>
          <w:color w:val="000000"/>
          <w:shd w:val="clear" w:color="auto" w:fill="FFFFFF"/>
        </w:rPr>
        <w:t xml:space="preserve"> agree to continue partnering</w:t>
      </w:r>
    </w:p>
    <w:p w14:paraId="582F4D0B" w14:textId="2434ECE0" w:rsidR="008618A6" w:rsidRPr="00A302A2" w:rsidRDefault="008618A6" w:rsidP="00F24902">
      <w:pPr>
        <w:numPr>
          <w:ilvl w:val="0"/>
          <w:numId w:val="5"/>
        </w:numPr>
        <w:jc w:val="both"/>
        <w:rPr>
          <w:rFonts w:ascii="Calibri Light" w:hAnsi="Calibri Light" w:cs="Segoe UI"/>
          <w:b/>
        </w:rPr>
      </w:pPr>
      <w:r>
        <w:rPr>
          <w:rFonts w:ascii="Calibri Light" w:hAnsi="Calibri Light" w:cs="Segoe UI"/>
          <w:color w:val="000000"/>
          <w:shd w:val="clear" w:color="auto" w:fill="FFFFFF"/>
        </w:rPr>
        <w:t xml:space="preserve">100% of scholars complete </w:t>
      </w:r>
      <w:r w:rsidR="00053FEE">
        <w:rPr>
          <w:rFonts w:ascii="Calibri Light" w:hAnsi="Calibri Light" w:cs="Segoe UI"/>
          <w:color w:val="000000"/>
          <w:shd w:val="clear" w:color="auto" w:fill="FFFFFF"/>
        </w:rPr>
        <w:t>a best fit Summer Program</w:t>
      </w:r>
    </w:p>
    <w:p w14:paraId="083030EA" w14:textId="77777777" w:rsidR="00BD4FE4" w:rsidRDefault="00BD4FE4" w:rsidP="00F24902">
      <w:pPr>
        <w:jc w:val="both"/>
        <w:rPr>
          <w:rFonts w:ascii="Calibri Light" w:hAnsi="Calibri Light" w:cs="Segoe UI"/>
          <w:color w:val="000000"/>
          <w:shd w:val="clear" w:color="auto" w:fill="FFFFFF"/>
        </w:rPr>
      </w:pPr>
    </w:p>
    <w:p w14:paraId="62D61C1A" w14:textId="5C09BF8F" w:rsidR="00254086" w:rsidRDefault="00222F31" w:rsidP="00F24902">
      <w:pPr>
        <w:jc w:val="both"/>
        <w:rPr>
          <w:rFonts w:ascii="Calibri Light" w:hAnsi="Calibri Light" w:cs="Segoe UI"/>
          <w:color w:val="000000"/>
          <w:shd w:val="clear" w:color="auto" w:fill="FFFFFF"/>
        </w:rPr>
      </w:pPr>
      <w:r>
        <w:rPr>
          <w:rFonts w:ascii="Calibri Light" w:hAnsi="Calibri Light" w:cs="Segoe UI"/>
          <w:color w:val="000000"/>
          <w:shd w:val="clear" w:color="auto" w:fill="FFFFFF"/>
        </w:rPr>
        <w:t xml:space="preserve">Please consult the CARC for specific month-to-month metrics around how to ensure we reach these goals. </w:t>
      </w:r>
      <w:r w:rsidR="003E28A0">
        <w:rPr>
          <w:rFonts w:ascii="Calibri Light" w:hAnsi="Calibri Light" w:cs="Segoe UI"/>
          <w:color w:val="000000"/>
          <w:shd w:val="clear" w:color="auto" w:fill="FFFFFF"/>
        </w:rPr>
        <w:t>These are</w:t>
      </w:r>
      <w:r w:rsidR="00BD4FE4">
        <w:rPr>
          <w:rFonts w:ascii="Calibri Light" w:hAnsi="Calibri Light" w:cs="Segoe UI"/>
          <w:color w:val="000000"/>
          <w:shd w:val="clear" w:color="auto" w:fill="FFFFFF"/>
        </w:rPr>
        <w:t xml:space="preserve"> shared </w:t>
      </w:r>
      <w:r w:rsidR="003E28A0">
        <w:rPr>
          <w:rFonts w:ascii="Calibri Light" w:hAnsi="Calibri Light" w:cs="Segoe UI"/>
          <w:color w:val="000000"/>
          <w:shd w:val="clear" w:color="auto" w:fill="FFFFFF"/>
        </w:rPr>
        <w:t xml:space="preserve">network-wide </w:t>
      </w:r>
      <w:r w:rsidR="00BD4FE4">
        <w:rPr>
          <w:rFonts w:ascii="Calibri Light" w:hAnsi="Calibri Light" w:cs="Segoe UI"/>
          <w:color w:val="000000"/>
          <w:shd w:val="clear" w:color="auto" w:fill="FFFFFF"/>
        </w:rPr>
        <w:t>goals</w:t>
      </w:r>
      <w:r w:rsidR="003E28A0">
        <w:rPr>
          <w:rFonts w:ascii="Calibri Light" w:hAnsi="Calibri Light" w:cs="Segoe UI"/>
          <w:color w:val="000000"/>
          <w:shd w:val="clear" w:color="auto" w:fill="FFFFFF"/>
        </w:rPr>
        <w:t xml:space="preserve"> that the </w:t>
      </w:r>
      <w:r w:rsidR="00A302A2">
        <w:rPr>
          <w:rFonts w:ascii="Calibri Light" w:hAnsi="Calibri Light" w:cs="Segoe UI"/>
          <w:color w:val="000000"/>
          <w:shd w:val="clear" w:color="auto" w:fill="FFFFFF"/>
        </w:rPr>
        <w:t>Summer</w:t>
      </w:r>
      <w:r w:rsidR="003E28A0">
        <w:rPr>
          <w:rFonts w:ascii="Calibri Light" w:hAnsi="Calibri Light" w:cs="Segoe UI"/>
          <w:color w:val="000000"/>
          <w:shd w:val="clear" w:color="auto" w:fill="FFFFFF"/>
        </w:rPr>
        <w:t xml:space="preserve"> Program at each AF high school will work toward</w:t>
      </w:r>
      <w:r w:rsidR="00BD4FE4">
        <w:rPr>
          <w:rFonts w:ascii="Calibri Light" w:hAnsi="Calibri Light" w:cs="Segoe UI"/>
          <w:color w:val="000000"/>
          <w:shd w:val="clear" w:color="auto" w:fill="FFFFFF"/>
        </w:rPr>
        <w:t>. Individual AF high schools may elect to set additional school-specific goals.</w:t>
      </w:r>
    </w:p>
    <w:p w14:paraId="19EAC31F" w14:textId="77777777" w:rsidR="00222F31" w:rsidRDefault="00222F31" w:rsidP="00F24902">
      <w:pPr>
        <w:jc w:val="both"/>
        <w:rPr>
          <w:rFonts w:ascii="Calibri Light" w:hAnsi="Calibri Light" w:cs="Segoe UI"/>
          <w:color w:val="000000"/>
          <w:shd w:val="clear" w:color="auto" w:fill="FFFFFF"/>
        </w:rPr>
      </w:pPr>
    </w:p>
    <w:p w14:paraId="0FB8043F" w14:textId="77777777" w:rsidR="00CD18F6" w:rsidRPr="00CD18F6" w:rsidRDefault="00CD18F6" w:rsidP="00F24902">
      <w:pPr>
        <w:jc w:val="both"/>
        <w:rPr>
          <w:rFonts w:ascii="Calibri Light" w:hAnsi="Calibri Light" w:cs="Segoe UI"/>
        </w:rPr>
      </w:pPr>
    </w:p>
    <w:p w14:paraId="0DD26B94" w14:textId="672C8F06" w:rsidR="00240246" w:rsidRDefault="00240246" w:rsidP="00F24902">
      <w:pPr>
        <w:jc w:val="both"/>
        <w:rPr>
          <w:rFonts w:ascii="Rockwell" w:hAnsi="Rockwell"/>
          <w:sz w:val="36"/>
          <w:szCs w:val="36"/>
        </w:rPr>
      </w:pPr>
      <w:r>
        <w:rPr>
          <w:rFonts w:ascii="Rockwell" w:hAnsi="Rockwell"/>
          <w:sz w:val="36"/>
          <w:szCs w:val="36"/>
        </w:rPr>
        <w:t>3. Key Messages &amp; Mindsets</w:t>
      </w:r>
    </w:p>
    <w:p w14:paraId="3A91DAF9" w14:textId="68363C92" w:rsidR="00016A61" w:rsidRPr="00016A61" w:rsidRDefault="00BD4FE4" w:rsidP="00F24902">
      <w:pPr>
        <w:jc w:val="both"/>
        <w:rPr>
          <w:rFonts w:ascii="Calibri Light" w:hAnsi="Calibri Light" w:cs="Segoe UI"/>
        </w:rPr>
      </w:pPr>
      <w:r>
        <w:rPr>
          <w:rFonts w:ascii="Calibri Light" w:hAnsi="Calibri Light" w:cs="Segoe UI"/>
        </w:rPr>
        <w:t xml:space="preserve">Every member of </w:t>
      </w:r>
      <w:r w:rsidR="00352617">
        <w:rPr>
          <w:rFonts w:ascii="Calibri Light" w:hAnsi="Calibri Light" w:cs="Segoe UI"/>
        </w:rPr>
        <w:t xml:space="preserve">the </w:t>
      </w:r>
      <w:r w:rsidR="00F54622">
        <w:rPr>
          <w:rFonts w:ascii="Calibri Light" w:hAnsi="Calibri Light" w:cs="Segoe UI"/>
        </w:rPr>
        <w:t>Summer Programs</w:t>
      </w:r>
      <w:r w:rsidR="00352617">
        <w:rPr>
          <w:rFonts w:ascii="Calibri Light" w:hAnsi="Calibri Light" w:cs="Segoe UI"/>
        </w:rPr>
        <w:t xml:space="preserve"> team understands</w:t>
      </w:r>
      <w:r>
        <w:rPr>
          <w:rFonts w:ascii="Calibri Light" w:hAnsi="Calibri Light" w:cs="Segoe UI"/>
        </w:rPr>
        <w:t xml:space="preserve"> </w:t>
      </w:r>
      <w:r w:rsidR="00F24902">
        <w:rPr>
          <w:rFonts w:ascii="Calibri Light" w:hAnsi="Calibri Light" w:cs="Segoe UI"/>
        </w:rPr>
        <w:t xml:space="preserve">and spreads the message that: </w:t>
      </w:r>
    </w:p>
    <w:p w14:paraId="088A6345" w14:textId="77777777" w:rsidR="00016A61" w:rsidRPr="00016A61" w:rsidRDefault="00016A61" w:rsidP="00F24902">
      <w:pPr>
        <w:jc w:val="both"/>
        <w:rPr>
          <w:rFonts w:ascii="Calibri Light" w:hAnsi="Calibri Light" w:cs="Segoe UI"/>
        </w:rPr>
      </w:pPr>
    </w:p>
    <w:p w14:paraId="48844F1F" w14:textId="1EC2C5A7" w:rsidR="00053FEE" w:rsidRDefault="00053FEE" w:rsidP="00F24902">
      <w:pPr>
        <w:pStyle w:val="ListParagraph"/>
        <w:numPr>
          <w:ilvl w:val="0"/>
          <w:numId w:val="27"/>
        </w:numPr>
        <w:jc w:val="both"/>
        <w:rPr>
          <w:rFonts w:ascii="Calibri Light" w:hAnsi="Calibri Light" w:cs="Segoe UI"/>
        </w:rPr>
      </w:pPr>
      <w:r>
        <w:rPr>
          <w:rFonts w:ascii="Calibri Light" w:hAnsi="Calibri Light" w:cs="Segoe UI"/>
        </w:rPr>
        <w:t xml:space="preserve">The goal of </w:t>
      </w:r>
      <w:proofErr w:type="spellStart"/>
      <w:r>
        <w:rPr>
          <w:rFonts w:ascii="Calibri Light" w:hAnsi="Calibri Light" w:cs="Segoe UI"/>
        </w:rPr>
        <w:t>pre-college</w:t>
      </w:r>
      <w:proofErr w:type="spellEnd"/>
      <w:r>
        <w:rPr>
          <w:rFonts w:ascii="Calibri Light" w:hAnsi="Calibri Light" w:cs="Segoe UI"/>
        </w:rPr>
        <w:t xml:space="preserve"> program is for scholars to explore college level course work in areas of interest, increase their academic independence, experience the responsibility and freedom of </w:t>
      </w:r>
      <w:r>
        <w:rPr>
          <w:rFonts w:ascii="Calibri Light" w:hAnsi="Calibri Light" w:cs="Segoe UI"/>
        </w:rPr>
        <w:lastRenderedPageBreak/>
        <w:t xml:space="preserve">life on a college campus, and practice adjusting to a new social environment and building relationships across areas of difference including race and class. </w:t>
      </w:r>
    </w:p>
    <w:p w14:paraId="610469C1" w14:textId="16DC3912" w:rsidR="007677E6" w:rsidRDefault="007677E6" w:rsidP="00F24902">
      <w:pPr>
        <w:pStyle w:val="ListParagraph"/>
        <w:numPr>
          <w:ilvl w:val="0"/>
          <w:numId w:val="27"/>
        </w:numPr>
        <w:jc w:val="both"/>
        <w:rPr>
          <w:rFonts w:ascii="Calibri Light" w:hAnsi="Calibri Light" w:cs="Segoe UI"/>
        </w:rPr>
      </w:pPr>
      <w:r>
        <w:rPr>
          <w:rFonts w:ascii="Calibri Light" w:hAnsi="Calibri Light" w:cs="Segoe UI"/>
        </w:rPr>
        <w:t xml:space="preserve">The goal of internships is for scholars to learn about a particular professional field, increase their professional skills, and understand the </w:t>
      </w:r>
      <w:r w:rsidR="00053FEE">
        <w:rPr>
          <w:rFonts w:ascii="Calibri Light" w:hAnsi="Calibri Light" w:cs="Segoe UI"/>
        </w:rPr>
        <w:t>importance</w:t>
      </w:r>
      <w:r>
        <w:rPr>
          <w:rFonts w:ascii="Calibri Light" w:hAnsi="Calibri Light" w:cs="Segoe UI"/>
        </w:rPr>
        <w:t xml:space="preserve"> of earning their college degree</w:t>
      </w:r>
      <w:r w:rsidR="00F24902">
        <w:rPr>
          <w:rFonts w:ascii="Calibri Light" w:hAnsi="Calibri Light" w:cs="Segoe UI"/>
        </w:rPr>
        <w:t xml:space="preserve"> in order to open doors to the professional world</w:t>
      </w:r>
      <w:r>
        <w:rPr>
          <w:rFonts w:ascii="Calibri Light" w:hAnsi="Calibri Light" w:cs="Segoe UI"/>
        </w:rPr>
        <w:t>. Summer internships are an excellent way for scholars to receive this messaging in a real-world context and from a professional mentor.</w:t>
      </w:r>
    </w:p>
    <w:p w14:paraId="4944F918" w14:textId="0579873C" w:rsidR="007677E6" w:rsidRPr="00053FEE" w:rsidRDefault="00053FEE" w:rsidP="00F24902">
      <w:pPr>
        <w:pStyle w:val="ListParagraph"/>
        <w:numPr>
          <w:ilvl w:val="0"/>
          <w:numId w:val="27"/>
        </w:numPr>
        <w:jc w:val="both"/>
        <w:rPr>
          <w:rFonts w:ascii="Calibri Light" w:hAnsi="Calibri Light" w:cs="Segoe UI"/>
        </w:rPr>
      </w:pPr>
      <w:r>
        <w:rPr>
          <w:rFonts w:ascii="Calibri Light" w:hAnsi="Calibri Light" w:cs="Segoe UI"/>
        </w:rPr>
        <w:t xml:space="preserve">The goal of enrichment programming is to allow students to pursue an area of interest while increasing confidence and independence for students who have not yet been successful in our school and may not be ready for an internship or </w:t>
      </w:r>
      <w:proofErr w:type="spellStart"/>
      <w:r>
        <w:rPr>
          <w:rFonts w:ascii="Calibri Light" w:hAnsi="Calibri Light" w:cs="Segoe UI"/>
        </w:rPr>
        <w:t>pre-college</w:t>
      </w:r>
      <w:proofErr w:type="spellEnd"/>
      <w:r>
        <w:rPr>
          <w:rFonts w:ascii="Calibri Light" w:hAnsi="Calibri Light" w:cs="Segoe UI"/>
        </w:rPr>
        <w:t xml:space="preserve"> experience. </w:t>
      </w:r>
    </w:p>
    <w:p w14:paraId="1FCED016" w14:textId="4FB0A3A5" w:rsidR="007677E6" w:rsidRPr="00053FEE" w:rsidRDefault="007677E6" w:rsidP="00F24902">
      <w:pPr>
        <w:pStyle w:val="ListParagraph"/>
        <w:numPr>
          <w:ilvl w:val="0"/>
          <w:numId w:val="27"/>
        </w:numPr>
        <w:jc w:val="both"/>
        <w:rPr>
          <w:rFonts w:ascii="Calibri Light" w:hAnsi="Calibri Light" w:cs="Segoe UI"/>
        </w:rPr>
      </w:pPr>
      <w:r w:rsidRPr="007677E6">
        <w:rPr>
          <w:rFonts w:ascii="Calibri Light" w:hAnsi="Calibri Light" w:cs="Segoe UI"/>
        </w:rPr>
        <w:t>Partner organizations have the chance to work with our scholars and connect to AF’s mission. It is also an opportunity to assign leadership roles to associates within their org</w:t>
      </w:r>
      <w:r w:rsidR="00F24902">
        <w:rPr>
          <w:rFonts w:ascii="Calibri Light" w:hAnsi="Calibri Light" w:cs="Segoe UI"/>
        </w:rPr>
        <w:t>anization, and invest in a long-</w:t>
      </w:r>
      <w:r w:rsidRPr="007677E6">
        <w:rPr>
          <w:rFonts w:ascii="Calibri Light" w:hAnsi="Calibri Light" w:cs="Segoe UI"/>
        </w:rPr>
        <w:t>term partnership.</w:t>
      </w:r>
    </w:p>
    <w:p w14:paraId="00FDB329" w14:textId="39F3A6B7" w:rsidR="007677E6" w:rsidRPr="007677E6" w:rsidRDefault="007677E6" w:rsidP="00F24902">
      <w:pPr>
        <w:pStyle w:val="ListParagraph"/>
        <w:numPr>
          <w:ilvl w:val="0"/>
          <w:numId w:val="27"/>
        </w:numPr>
        <w:jc w:val="both"/>
        <w:rPr>
          <w:rFonts w:ascii="Calibri Light" w:hAnsi="Calibri Light" w:cs="Segoe UI"/>
        </w:rPr>
      </w:pPr>
      <w:r>
        <w:rPr>
          <w:rFonts w:ascii="Calibri Light" w:hAnsi="Calibri Light" w:cs="Segoe UI"/>
        </w:rPr>
        <w:t>The A</w:t>
      </w:r>
      <w:r w:rsidR="00F24902">
        <w:rPr>
          <w:rFonts w:ascii="Calibri Light" w:hAnsi="Calibri Light" w:cs="Segoe UI"/>
        </w:rPr>
        <w:t>F Summer Programs Coordinator plays an</w:t>
      </w:r>
      <w:r>
        <w:rPr>
          <w:rFonts w:ascii="Calibri Light" w:hAnsi="Calibri Light" w:cs="Segoe UI"/>
        </w:rPr>
        <w:t xml:space="preserve"> essential</w:t>
      </w:r>
      <w:r w:rsidR="00F24902">
        <w:rPr>
          <w:rFonts w:ascii="Calibri Light" w:hAnsi="Calibri Light" w:cs="Segoe UI"/>
        </w:rPr>
        <w:t xml:space="preserve"> role</w:t>
      </w:r>
      <w:r>
        <w:rPr>
          <w:rFonts w:ascii="Calibri Light" w:hAnsi="Calibri Light" w:cs="Segoe UI"/>
        </w:rPr>
        <w:t xml:space="preserve"> in facilitating a successful summer experience for sch</w:t>
      </w:r>
      <w:r w:rsidR="00F24902">
        <w:rPr>
          <w:rFonts w:ascii="Calibri Light" w:hAnsi="Calibri Light" w:cs="Segoe UI"/>
        </w:rPr>
        <w:t>olars</w:t>
      </w:r>
      <w:r w:rsidR="00053FEE">
        <w:rPr>
          <w:rFonts w:ascii="Calibri Light" w:hAnsi="Calibri Light" w:cs="Segoe UI"/>
        </w:rPr>
        <w:t>, families</w:t>
      </w:r>
      <w:r w:rsidR="00F24902">
        <w:rPr>
          <w:rFonts w:ascii="Calibri Light" w:hAnsi="Calibri Light" w:cs="Segoe UI"/>
        </w:rPr>
        <w:t xml:space="preserve"> and partner organizations</w:t>
      </w:r>
      <w:r>
        <w:rPr>
          <w:rFonts w:ascii="Calibri Light" w:hAnsi="Calibri Light" w:cs="Segoe UI"/>
        </w:rPr>
        <w:t xml:space="preserve"> and is most effective by building strong relationships and channels of communications </w:t>
      </w:r>
      <w:r w:rsidR="00053FEE">
        <w:rPr>
          <w:rFonts w:ascii="Calibri Light" w:hAnsi="Calibri Light" w:cs="Segoe UI"/>
        </w:rPr>
        <w:t>with all stakeholders.</w:t>
      </w:r>
    </w:p>
    <w:p w14:paraId="67B740D1" w14:textId="1FCA7029" w:rsidR="0089112A" w:rsidRDefault="0089112A" w:rsidP="00F24902">
      <w:pPr>
        <w:jc w:val="both"/>
        <w:rPr>
          <w:rFonts w:ascii="Rockwell" w:hAnsi="Rockwell"/>
        </w:rPr>
      </w:pPr>
      <w:bookmarkStart w:id="1" w:name="vision"/>
      <w:bookmarkEnd w:id="1"/>
    </w:p>
    <w:p w14:paraId="3677F77F" w14:textId="77777777" w:rsidR="00F24902" w:rsidRPr="004B72D9" w:rsidRDefault="00F24902" w:rsidP="00F24902">
      <w:pPr>
        <w:jc w:val="both"/>
        <w:rPr>
          <w:rFonts w:ascii="Rockwell" w:hAnsi="Rockwell"/>
        </w:rPr>
      </w:pPr>
    </w:p>
    <w:p w14:paraId="38C1647B" w14:textId="335E879F" w:rsidR="008011E7" w:rsidRDefault="005427A9" w:rsidP="00F24902">
      <w:pPr>
        <w:jc w:val="both"/>
        <w:rPr>
          <w:rFonts w:ascii="Rockwell" w:hAnsi="Rockwell"/>
          <w:sz w:val="36"/>
          <w:szCs w:val="36"/>
        </w:rPr>
      </w:pPr>
      <w:r>
        <w:rPr>
          <w:rFonts w:ascii="Rockwell" w:hAnsi="Rockwell"/>
          <w:sz w:val="36"/>
          <w:szCs w:val="36"/>
        </w:rPr>
        <w:t xml:space="preserve">4. </w:t>
      </w:r>
      <w:r w:rsidR="00111C67">
        <w:rPr>
          <w:rFonts w:ascii="Rockwell" w:hAnsi="Rockwell"/>
          <w:sz w:val="36"/>
          <w:szCs w:val="36"/>
        </w:rPr>
        <w:t xml:space="preserve">Core </w:t>
      </w:r>
      <w:r>
        <w:rPr>
          <w:rFonts w:ascii="Rockwell" w:hAnsi="Rockwell"/>
          <w:sz w:val="36"/>
          <w:szCs w:val="36"/>
        </w:rPr>
        <w:t>S</w:t>
      </w:r>
      <w:r w:rsidR="00111C67">
        <w:rPr>
          <w:rFonts w:ascii="Rockwell" w:hAnsi="Rockwell"/>
          <w:sz w:val="36"/>
          <w:szCs w:val="36"/>
        </w:rPr>
        <w:t>trategies</w:t>
      </w:r>
    </w:p>
    <w:p w14:paraId="4EF55DBF" w14:textId="77777777" w:rsidR="00F24902" w:rsidRPr="00F24902" w:rsidRDefault="00F24902" w:rsidP="00F24902">
      <w:pPr>
        <w:jc w:val="both"/>
        <w:rPr>
          <w:rFonts w:ascii="Rockwell" w:hAnsi="Rockwell"/>
          <w:sz w:val="36"/>
          <w:szCs w:val="36"/>
        </w:rPr>
      </w:pPr>
    </w:p>
    <w:p w14:paraId="6DBC8DDB" w14:textId="78B8901B" w:rsidR="00222F31" w:rsidRPr="00733AE5" w:rsidRDefault="00222F31" w:rsidP="00222F31">
      <w:pPr>
        <w:pStyle w:val="ListParagraph"/>
        <w:numPr>
          <w:ilvl w:val="0"/>
          <w:numId w:val="41"/>
        </w:numPr>
        <w:jc w:val="both"/>
        <w:rPr>
          <w:rFonts w:ascii="Rockwell" w:hAnsi="Rockwell"/>
          <w:sz w:val="36"/>
          <w:szCs w:val="36"/>
        </w:rPr>
      </w:pPr>
      <w:r w:rsidRPr="00733AE5">
        <w:rPr>
          <w:rFonts w:ascii="Calibri Light" w:hAnsi="Calibri Light" w:cs="Segoe UI"/>
          <w:color w:val="000000"/>
          <w:u w:val="single"/>
          <w:shd w:val="clear" w:color="auto" w:fill="FFFFFF"/>
        </w:rPr>
        <w:t>Build and maintain professional partnerships:</w:t>
      </w:r>
      <w:r w:rsidR="00733AE5">
        <w:rPr>
          <w:rFonts w:ascii="Calibri Light" w:hAnsi="Calibri Light" w:cs="Segoe UI"/>
          <w:color w:val="000000"/>
          <w:shd w:val="clear" w:color="auto" w:fill="FFFFFF"/>
        </w:rPr>
        <w:t xml:space="preserve"> You will work </w:t>
      </w:r>
      <w:r>
        <w:rPr>
          <w:rFonts w:ascii="Calibri Light" w:hAnsi="Calibri Light" w:cs="Segoe UI"/>
          <w:color w:val="000000"/>
          <w:shd w:val="clear" w:color="auto" w:fill="FFFFFF"/>
        </w:rPr>
        <w:t>to maintain outstanding partner organization relationships in order to ensure their long-term support of AF scholars year after year.</w:t>
      </w:r>
      <w:r w:rsidR="00733AE5">
        <w:rPr>
          <w:rFonts w:ascii="Calibri Light" w:hAnsi="Calibri Light" w:cs="Segoe UI"/>
          <w:color w:val="000000"/>
          <w:shd w:val="clear" w:color="auto" w:fill="FFFFFF"/>
        </w:rPr>
        <w:t xml:space="preserve"> You will do this through communicating frequently, in a timely manner and with positivity. We want partners to say that AF High Schools are a pleasure to work with and that we make working with us and with our scholars easy. This means that we call and email partners proactively and are concise and positive in our interactions.</w:t>
      </w:r>
    </w:p>
    <w:p w14:paraId="2FF74747" w14:textId="77777777" w:rsidR="00733AE5" w:rsidRPr="00733AE5" w:rsidRDefault="00733AE5" w:rsidP="00733AE5">
      <w:pPr>
        <w:pStyle w:val="ListParagraph"/>
        <w:jc w:val="both"/>
        <w:rPr>
          <w:rFonts w:ascii="Rockwell" w:hAnsi="Rockwell"/>
          <w:sz w:val="36"/>
          <w:szCs w:val="36"/>
        </w:rPr>
      </w:pPr>
    </w:p>
    <w:p w14:paraId="0A6D3083" w14:textId="63504763" w:rsidR="00222F31" w:rsidRPr="00733AE5" w:rsidRDefault="00733AE5" w:rsidP="00733AE5">
      <w:pPr>
        <w:pStyle w:val="ListParagraph"/>
        <w:numPr>
          <w:ilvl w:val="0"/>
          <w:numId w:val="41"/>
        </w:numPr>
        <w:jc w:val="both"/>
        <w:rPr>
          <w:rFonts w:ascii="Rockwell" w:hAnsi="Rockwell"/>
          <w:sz w:val="36"/>
          <w:szCs w:val="36"/>
        </w:rPr>
      </w:pPr>
      <w:r w:rsidRPr="00053FEE">
        <w:rPr>
          <w:rFonts w:ascii="Calibri Light" w:hAnsi="Calibri Light" w:cs="Segoe UI"/>
          <w:color w:val="000000"/>
          <w:u w:val="single"/>
          <w:shd w:val="clear" w:color="auto" w:fill="FFFFFF"/>
        </w:rPr>
        <w:t>Advocate for scholars</w:t>
      </w:r>
      <w:r>
        <w:rPr>
          <w:rFonts w:ascii="Calibri Light" w:hAnsi="Calibri Light" w:cs="Segoe UI"/>
          <w:color w:val="000000"/>
          <w:shd w:val="clear" w:color="auto" w:fill="FFFFFF"/>
        </w:rPr>
        <w:t>: For programs that are selective or for which financial aid is negotiable, advocate for your strong students who you know will be reliably strong for the opportunity. Advocating means picking up the phone and calling the program manager or point person at a partner organization to provide context on a scholar or their financial situation and asking for admission or aid for them.</w:t>
      </w:r>
      <w:r w:rsidR="00053FEE">
        <w:rPr>
          <w:rFonts w:ascii="Calibri Light" w:hAnsi="Calibri Light" w:cs="Segoe UI"/>
          <w:color w:val="000000"/>
          <w:shd w:val="clear" w:color="auto" w:fill="FFFFFF"/>
        </w:rPr>
        <w:t xml:space="preserve"> For internships, advocating means setting realistic but high expectations with internship hosts about high school students’ strengths and areas for growth and supporting both parties in reaching those expectations. </w:t>
      </w:r>
    </w:p>
    <w:p w14:paraId="1C71F2B4" w14:textId="77777777" w:rsidR="00733AE5" w:rsidRPr="00733AE5" w:rsidRDefault="00733AE5" w:rsidP="00733AE5">
      <w:pPr>
        <w:jc w:val="both"/>
        <w:rPr>
          <w:rFonts w:ascii="Rockwell" w:hAnsi="Rockwell"/>
          <w:sz w:val="36"/>
          <w:szCs w:val="36"/>
        </w:rPr>
      </w:pPr>
    </w:p>
    <w:p w14:paraId="17A537A8" w14:textId="688356B0" w:rsidR="00733AE5" w:rsidRPr="00733AE5" w:rsidRDefault="00053FEE" w:rsidP="00733AE5">
      <w:pPr>
        <w:pStyle w:val="ListParagraph"/>
        <w:numPr>
          <w:ilvl w:val="0"/>
          <w:numId w:val="41"/>
        </w:numPr>
        <w:jc w:val="both"/>
        <w:rPr>
          <w:rFonts w:ascii="Rockwell" w:hAnsi="Rockwell"/>
          <w:sz w:val="36"/>
          <w:szCs w:val="36"/>
        </w:rPr>
      </w:pPr>
      <w:r>
        <w:rPr>
          <w:rFonts w:ascii="Calibri Light" w:hAnsi="Calibri Light" w:cs="Segoe UI"/>
          <w:color w:val="000000"/>
          <w:u w:val="single"/>
          <w:shd w:val="clear" w:color="auto" w:fill="FFFFFF"/>
        </w:rPr>
        <w:t>Investing students and families in the importance of summer programs</w:t>
      </w:r>
      <w:r w:rsidR="00222F31">
        <w:rPr>
          <w:rFonts w:ascii="Calibri Light" w:hAnsi="Calibri Light" w:cs="Segoe UI"/>
          <w:color w:val="000000"/>
          <w:shd w:val="clear" w:color="auto" w:fill="FFFFFF"/>
        </w:rPr>
        <w:t xml:space="preserve">: </w:t>
      </w:r>
      <w:r>
        <w:rPr>
          <w:rFonts w:ascii="Calibri Light" w:hAnsi="Calibri Light" w:cs="Segoe UI"/>
          <w:color w:val="000000"/>
          <w:shd w:val="clear" w:color="auto" w:fill="FFFFFF"/>
        </w:rPr>
        <w:t>It is critical to work with students and families to ensure understanding of the importance of these experiences in building a competitive profile as a college applicant and as well as developing as a whole person</w:t>
      </w:r>
      <w:r w:rsidR="00733AE5">
        <w:rPr>
          <w:rFonts w:ascii="Calibri Light" w:hAnsi="Calibri Light" w:cs="Segoe UI"/>
          <w:color w:val="000000"/>
          <w:shd w:val="clear" w:color="auto" w:fill="FFFFFF"/>
        </w:rPr>
        <w:t>.</w:t>
      </w:r>
    </w:p>
    <w:p w14:paraId="361A412D" w14:textId="77777777" w:rsidR="00F24902" w:rsidRPr="008011E7" w:rsidRDefault="00F24902" w:rsidP="00F24902">
      <w:pPr>
        <w:pStyle w:val="ListParagraph"/>
        <w:jc w:val="both"/>
        <w:rPr>
          <w:rFonts w:ascii="Rockwell" w:hAnsi="Rockwell"/>
          <w:sz w:val="36"/>
          <w:szCs w:val="36"/>
        </w:rPr>
      </w:pPr>
    </w:p>
    <w:p w14:paraId="551902C3" w14:textId="77777777" w:rsidR="008011E7" w:rsidRPr="008011E7" w:rsidRDefault="008011E7" w:rsidP="00F24902">
      <w:pPr>
        <w:pStyle w:val="ListParagraph"/>
        <w:jc w:val="both"/>
        <w:rPr>
          <w:rFonts w:ascii="Rockwell" w:hAnsi="Rockwell"/>
          <w:sz w:val="36"/>
          <w:szCs w:val="36"/>
        </w:rPr>
      </w:pPr>
    </w:p>
    <w:p w14:paraId="06E9B5DD" w14:textId="34B99293" w:rsidR="00BD4FE4" w:rsidRDefault="00BD4FE4" w:rsidP="00F24902">
      <w:pPr>
        <w:jc w:val="both"/>
        <w:rPr>
          <w:rFonts w:ascii="Rockwell" w:hAnsi="Rockwell"/>
          <w:sz w:val="36"/>
          <w:szCs w:val="36"/>
        </w:rPr>
      </w:pPr>
      <w:r>
        <w:rPr>
          <w:rFonts w:ascii="Rockwell" w:hAnsi="Rockwell"/>
          <w:sz w:val="36"/>
          <w:szCs w:val="36"/>
        </w:rPr>
        <w:lastRenderedPageBreak/>
        <w:t>5. Roles &amp; Responsibilities</w:t>
      </w:r>
    </w:p>
    <w:p w14:paraId="6ABEA39C" w14:textId="50C2A6EB" w:rsidR="008A239A" w:rsidRPr="00BD4FE4" w:rsidRDefault="008A239A" w:rsidP="00F24902">
      <w:pPr>
        <w:jc w:val="both"/>
        <w:rPr>
          <w:rFonts w:ascii="Calibri Light" w:hAnsi="Calibri Light"/>
        </w:rPr>
      </w:pPr>
      <w:r>
        <w:rPr>
          <w:rFonts w:ascii="Calibri Light" w:hAnsi="Calibri Light"/>
        </w:rPr>
        <w:t xml:space="preserve">Successfully </w:t>
      </w:r>
      <w:r w:rsidR="00222F31">
        <w:rPr>
          <w:rFonts w:ascii="Calibri Light" w:hAnsi="Calibri Light"/>
        </w:rPr>
        <w:t>supporting</w:t>
      </w:r>
      <w:r w:rsidR="008011E7">
        <w:rPr>
          <w:rFonts w:ascii="Calibri Light" w:hAnsi="Calibri Light"/>
        </w:rPr>
        <w:t xml:space="preserve"> partner organizations</w:t>
      </w:r>
      <w:r w:rsidR="007014A4">
        <w:rPr>
          <w:rFonts w:ascii="Calibri Light" w:hAnsi="Calibri Light"/>
        </w:rPr>
        <w:t xml:space="preserve"> </w:t>
      </w:r>
      <w:r w:rsidR="004E703C">
        <w:rPr>
          <w:rFonts w:ascii="Calibri Light" w:hAnsi="Calibri Light"/>
        </w:rPr>
        <w:t xml:space="preserve">will require teamwork. The table below illustrates how the </w:t>
      </w:r>
      <w:r w:rsidR="008011E7">
        <w:rPr>
          <w:rFonts w:ascii="Calibri Light" w:hAnsi="Calibri Light"/>
        </w:rPr>
        <w:t>summer program coordinator</w:t>
      </w:r>
      <w:r w:rsidR="004E703C">
        <w:rPr>
          <w:rFonts w:ascii="Calibri Light" w:hAnsi="Calibri Light"/>
        </w:rPr>
        <w:t xml:space="preserve"> will work with key partners and stake</w:t>
      </w:r>
      <w:r w:rsidR="007014A4">
        <w:rPr>
          <w:rFonts w:ascii="Calibri Light" w:hAnsi="Calibri Light"/>
        </w:rPr>
        <w:t xml:space="preserve">holders to support our students through the </w:t>
      </w:r>
      <w:r w:rsidR="008011E7">
        <w:rPr>
          <w:rFonts w:ascii="Calibri Light" w:hAnsi="Calibri Light"/>
        </w:rPr>
        <w:t>Summer Programs</w:t>
      </w:r>
      <w:r w:rsidR="007014A4">
        <w:rPr>
          <w:rFonts w:ascii="Calibri Light" w:hAnsi="Calibri Light"/>
        </w:rPr>
        <w:t xml:space="preserve"> process:</w:t>
      </w:r>
    </w:p>
    <w:p w14:paraId="58B4B2AF" w14:textId="77777777" w:rsidR="006704EE" w:rsidRDefault="006704EE" w:rsidP="00F24902">
      <w:pPr>
        <w:jc w:val="both"/>
        <w:rPr>
          <w:rFonts w:ascii="Rockwell" w:hAnsi="Rockwell"/>
          <w:color w:val="0000FF"/>
          <w:sz w:val="18"/>
          <w:szCs w:val="18"/>
          <w:u w:val="single"/>
        </w:rPr>
      </w:pPr>
      <w:bookmarkStart w:id="2" w:name="keyplayers"/>
      <w:bookmarkEnd w:id="2"/>
    </w:p>
    <w:tbl>
      <w:tblPr>
        <w:tblStyle w:val="TableGrid"/>
        <w:tblW w:w="0" w:type="auto"/>
        <w:tblLook w:val="04A0" w:firstRow="1" w:lastRow="0" w:firstColumn="1" w:lastColumn="0" w:noHBand="0" w:noVBand="1"/>
      </w:tblPr>
      <w:tblGrid>
        <w:gridCol w:w="2209"/>
        <w:gridCol w:w="7595"/>
      </w:tblGrid>
      <w:tr w:rsidR="007014A4" w14:paraId="2E5757D8" w14:textId="77777777" w:rsidTr="007014A4">
        <w:trPr>
          <w:trHeight w:val="250"/>
        </w:trPr>
        <w:tc>
          <w:tcPr>
            <w:tcW w:w="2209" w:type="dxa"/>
            <w:shd w:val="clear" w:color="auto" w:fill="D9D9D9" w:themeFill="background1" w:themeFillShade="D9"/>
          </w:tcPr>
          <w:p w14:paraId="2936695C" w14:textId="079C4200" w:rsidR="007014A4" w:rsidRPr="00222F31" w:rsidRDefault="007014A4" w:rsidP="00F24902">
            <w:pPr>
              <w:pStyle w:val="NoSpacing"/>
              <w:jc w:val="both"/>
              <w:rPr>
                <w:rFonts w:ascii="Calibri Light" w:hAnsi="Calibri Light"/>
              </w:rPr>
            </w:pPr>
            <w:r w:rsidRPr="00222F31">
              <w:rPr>
                <w:rFonts w:ascii="Calibri Light" w:hAnsi="Calibri Light"/>
              </w:rPr>
              <w:t>Owner</w:t>
            </w:r>
          </w:p>
        </w:tc>
        <w:tc>
          <w:tcPr>
            <w:tcW w:w="7595" w:type="dxa"/>
          </w:tcPr>
          <w:p w14:paraId="2774AD4A" w14:textId="2F1CD736" w:rsidR="007014A4" w:rsidRPr="00053FEE" w:rsidRDefault="002C6D4A" w:rsidP="00F24902">
            <w:pPr>
              <w:pStyle w:val="NoSpacing"/>
              <w:jc w:val="both"/>
              <w:rPr>
                <w:rFonts w:ascii="Calibri Light" w:hAnsi="Calibri Light"/>
                <w:sz w:val="22"/>
                <w:szCs w:val="22"/>
              </w:rPr>
            </w:pPr>
            <w:r w:rsidRPr="00053FEE">
              <w:rPr>
                <w:rFonts w:ascii="Calibri Light" w:hAnsi="Calibri Light" w:cs="Segoe UI"/>
                <w:sz w:val="22"/>
                <w:szCs w:val="22"/>
              </w:rPr>
              <w:t>Summer Programs Coordinator</w:t>
            </w:r>
          </w:p>
        </w:tc>
      </w:tr>
      <w:tr w:rsidR="007014A4" w14:paraId="4291CF56" w14:textId="77777777" w:rsidTr="007014A4">
        <w:trPr>
          <w:trHeight w:val="254"/>
        </w:trPr>
        <w:tc>
          <w:tcPr>
            <w:tcW w:w="2209" w:type="dxa"/>
            <w:shd w:val="clear" w:color="auto" w:fill="D9D9D9" w:themeFill="background1" w:themeFillShade="D9"/>
          </w:tcPr>
          <w:p w14:paraId="67D1B3E9" w14:textId="2292BB75" w:rsidR="007014A4" w:rsidRPr="00222F31" w:rsidRDefault="007014A4" w:rsidP="00F24902">
            <w:pPr>
              <w:pStyle w:val="NoSpacing"/>
              <w:jc w:val="both"/>
              <w:rPr>
                <w:rFonts w:ascii="Calibri Light" w:hAnsi="Calibri Light"/>
              </w:rPr>
            </w:pPr>
            <w:r w:rsidRPr="00222F31">
              <w:rPr>
                <w:rFonts w:ascii="Calibri Light" w:hAnsi="Calibri Light"/>
              </w:rPr>
              <w:t>Approves</w:t>
            </w:r>
          </w:p>
        </w:tc>
        <w:tc>
          <w:tcPr>
            <w:tcW w:w="7595" w:type="dxa"/>
          </w:tcPr>
          <w:p w14:paraId="72EFE58E" w14:textId="647BF906" w:rsidR="007014A4" w:rsidRPr="00053FEE" w:rsidRDefault="00222F31" w:rsidP="00F24902">
            <w:pPr>
              <w:pStyle w:val="NoSpacing"/>
              <w:jc w:val="both"/>
              <w:rPr>
                <w:rFonts w:ascii="Calibri Light" w:hAnsi="Calibri Light"/>
                <w:sz w:val="22"/>
                <w:szCs w:val="22"/>
              </w:rPr>
            </w:pPr>
            <w:r w:rsidRPr="00053FEE">
              <w:rPr>
                <w:rFonts w:ascii="Calibri Light" w:hAnsi="Calibri Light" w:cs="Segoe UI"/>
                <w:sz w:val="22"/>
                <w:szCs w:val="22"/>
              </w:rPr>
              <w:t>Dean of College</w:t>
            </w:r>
          </w:p>
        </w:tc>
      </w:tr>
      <w:tr w:rsidR="007014A4" w14:paraId="22C79BCA" w14:textId="77777777" w:rsidTr="007014A4">
        <w:trPr>
          <w:trHeight w:val="250"/>
        </w:trPr>
        <w:tc>
          <w:tcPr>
            <w:tcW w:w="2209" w:type="dxa"/>
            <w:shd w:val="clear" w:color="auto" w:fill="D9D9D9" w:themeFill="background1" w:themeFillShade="D9"/>
          </w:tcPr>
          <w:p w14:paraId="6ECBDB66" w14:textId="63D508B8" w:rsidR="007014A4" w:rsidRPr="00222F31" w:rsidRDefault="007014A4" w:rsidP="00F24902">
            <w:pPr>
              <w:pStyle w:val="NoSpacing"/>
              <w:jc w:val="both"/>
              <w:rPr>
                <w:rFonts w:ascii="Calibri Light" w:hAnsi="Calibri Light"/>
              </w:rPr>
            </w:pPr>
            <w:r w:rsidRPr="00222F31">
              <w:rPr>
                <w:rFonts w:ascii="Calibri Light" w:hAnsi="Calibri Light"/>
              </w:rPr>
              <w:t>Participant(s)</w:t>
            </w:r>
          </w:p>
        </w:tc>
        <w:tc>
          <w:tcPr>
            <w:tcW w:w="7595" w:type="dxa"/>
          </w:tcPr>
          <w:p w14:paraId="1DACCAFF" w14:textId="44D09110" w:rsidR="007014A4" w:rsidRPr="00053FEE" w:rsidRDefault="00222F31" w:rsidP="00053FEE">
            <w:pPr>
              <w:pStyle w:val="NoSpacing"/>
              <w:jc w:val="both"/>
              <w:rPr>
                <w:rFonts w:ascii="Calibri Light" w:hAnsi="Calibri Light"/>
                <w:sz w:val="22"/>
                <w:szCs w:val="22"/>
              </w:rPr>
            </w:pPr>
            <w:r w:rsidRPr="00053FEE">
              <w:rPr>
                <w:rFonts w:ascii="Calibri Light" w:hAnsi="Calibri Light" w:cs="Segoe UI"/>
                <w:sz w:val="22"/>
                <w:szCs w:val="22"/>
              </w:rPr>
              <w:t xml:space="preserve">Network Director of College, points of contact/relationship managers at partner organizations/entities, scholars, </w:t>
            </w:r>
            <w:r w:rsidR="00053FEE" w:rsidRPr="00053FEE">
              <w:rPr>
                <w:rFonts w:ascii="Calibri Light" w:hAnsi="Calibri Light" w:cs="Segoe UI"/>
                <w:sz w:val="22"/>
                <w:szCs w:val="22"/>
              </w:rPr>
              <w:t>families</w:t>
            </w:r>
          </w:p>
        </w:tc>
      </w:tr>
      <w:tr w:rsidR="007014A4" w14:paraId="6B27712A" w14:textId="77777777" w:rsidTr="007014A4">
        <w:trPr>
          <w:trHeight w:val="336"/>
        </w:trPr>
        <w:tc>
          <w:tcPr>
            <w:tcW w:w="2209" w:type="dxa"/>
            <w:shd w:val="clear" w:color="auto" w:fill="D9D9D9" w:themeFill="background1" w:themeFillShade="D9"/>
          </w:tcPr>
          <w:p w14:paraId="5EB064C8" w14:textId="3A037918" w:rsidR="007014A4" w:rsidRPr="00222F31" w:rsidRDefault="007014A4" w:rsidP="00F24902">
            <w:pPr>
              <w:pStyle w:val="NoSpacing"/>
              <w:jc w:val="both"/>
              <w:rPr>
                <w:rFonts w:ascii="Calibri Light" w:hAnsi="Calibri Light"/>
              </w:rPr>
            </w:pPr>
            <w:r w:rsidRPr="00222F31">
              <w:rPr>
                <w:rFonts w:ascii="Calibri Light" w:hAnsi="Calibri Light"/>
              </w:rPr>
              <w:t>Informed</w:t>
            </w:r>
          </w:p>
        </w:tc>
        <w:tc>
          <w:tcPr>
            <w:tcW w:w="7595" w:type="dxa"/>
          </w:tcPr>
          <w:p w14:paraId="301722AD" w14:textId="0D9AD3BE" w:rsidR="007014A4" w:rsidRPr="00053FEE" w:rsidRDefault="00222F31" w:rsidP="00F24902">
            <w:pPr>
              <w:pStyle w:val="NoSpacing"/>
              <w:jc w:val="both"/>
              <w:rPr>
                <w:rFonts w:ascii="Calibri Light" w:hAnsi="Calibri Light"/>
                <w:sz w:val="22"/>
                <w:szCs w:val="22"/>
              </w:rPr>
            </w:pPr>
            <w:r w:rsidRPr="00053FEE">
              <w:rPr>
                <w:rFonts w:ascii="Calibri Light" w:hAnsi="Calibri Light" w:cs="Segoe UI"/>
                <w:sz w:val="22"/>
                <w:szCs w:val="22"/>
              </w:rPr>
              <w:t>Principal</w:t>
            </w:r>
          </w:p>
        </w:tc>
      </w:tr>
      <w:tr w:rsidR="007014A4" w14:paraId="1AA6AF35" w14:textId="77777777" w:rsidTr="007014A4">
        <w:trPr>
          <w:trHeight w:val="250"/>
        </w:trPr>
        <w:tc>
          <w:tcPr>
            <w:tcW w:w="2209" w:type="dxa"/>
            <w:shd w:val="clear" w:color="auto" w:fill="D9D9D9" w:themeFill="background1" w:themeFillShade="D9"/>
          </w:tcPr>
          <w:p w14:paraId="632D39BD" w14:textId="679E2BCE" w:rsidR="007014A4" w:rsidRPr="00222F31" w:rsidRDefault="007014A4" w:rsidP="00F24902">
            <w:pPr>
              <w:pStyle w:val="NoSpacing"/>
              <w:jc w:val="both"/>
              <w:rPr>
                <w:rFonts w:ascii="Calibri Light" w:hAnsi="Calibri Light"/>
              </w:rPr>
            </w:pPr>
            <w:r w:rsidRPr="00222F31">
              <w:rPr>
                <w:rFonts w:ascii="Calibri Light" w:hAnsi="Calibri Light"/>
              </w:rPr>
              <w:t>Consulted</w:t>
            </w:r>
          </w:p>
        </w:tc>
        <w:tc>
          <w:tcPr>
            <w:tcW w:w="7595" w:type="dxa"/>
          </w:tcPr>
          <w:p w14:paraId="590D0490" w14:textId="1D3AF9F3" w:rsidR="007014A4" w:rsidRPr="00053FEE" w:rsidRDefault="00053FEE" w:rsidP="00F24902">
            <w:pPr>
              <w:pStyle w:val="NoSpacing"/>
              <w:jc w:val="both"/>
              <w:rPr>
                <w:rFonts w:ascii="Calibri Light" w:hAnsi="Calibri Light"/>
                <w:sz w:val="22"/>
                <w:szCs w:val="22"/>
              </w:rPr>
            </w:pPr>
            <w:r w:rsidRPr="00053FEE">
              <w:rPr>
                <w:rFonts w:ascii="Calibri Light" w:hAnsi="Calibri Light"/>
                <w:sz w:val="22"/>
                <w:szCs w:val="22"/>
              </w:rPr>
              <w:t>Scho</w:t>
            </w:r>
            <w:r>
              <w:rPr>
                <w:rFonts w:ascii="Calibri Light" w:hAnsi="Calibri Light"/>
                <w:sz w:val="22"/>
                <w:szCs w:val="22"/>
              </w:rPr>
              <w:t>ol based team college, FOL teach</w:t>
            </w:r>
            <w:bookmarkStart w:id="3" w:name="_GoBack"/>
            <w:bookmarkEnd w:id="3"/>
            <w:r w:rsidRPr="00053FEE">
              <w:rPr>
                <w:rFonts w:ascii="Calibri Light" w:hAnsi="Calibri Light"/>
                <w:sz w:val="22"/>
                <w:szCs w:val="22"/>
              </w:rPr>
              <w:t>ers</w:t>
            </w:r>
          </w:p>
        </w:tc>
      </w:tr>
    </w:tbl>
    <w:p w14:paraId="0BD13983" w14:textId="77777777" w:rsidR="00222F31" w:rsidRDefault="00222F31" w:rsidP="00F24902">
      <w:pPr>
        <w:jc w:val="both"/>
        <w:rPr>
          <w:rFonts w:ascii="Rockwell" w:hAnsi="Rockwell"/>
          <w:sz w:val="22"/>
          <w:szCs w:val="22"/>
          <w:highlight w:val="yellow"/>
        </w:rPr>
      </w:pPr>
    </w:p>
    <w:p w14:paraId="74980531" w14:textId="77777777" w:rsidR="00222F31" w:rsidRDefault="00222F31" w:rsidP="00F24902">
      <w:pPr>
        <w:jc w:val="both"/>
        <w:rPr>
          <w:rFonts w:ascii="Rockwell" w:hAnsi="Rockwell"/>
          <w:sz w:val="22"/>
          <w:szCs w:val="22"/>
          <w:highlight w:val="yellow"/>
        </w:rPr>
      </w:pPr>
    </w:p>
    <w:p w14:paraId="3AEE6A02" w14:textId="3B436599" w:rsidR="002B54B7" w:rsidRPr="004E703C" w:rsidRDefault="003E28A0" w:rsidP="00F24902">
      <w:pPr>
        <w:jc w:val="both"/>
        <w:rPr>
          <w:rFonts w:ascii="Rockwell" w:hAnsi="Rockwell"/>
          <w:sz w:val="36"/>
          <w:szCs w:val="36"/>
        </w:rPr>
      </w:pPr>
      <w:bookmarkStart w:id="4" w:name="keydeadlines"/>
      <w:bookmarkEnd w:id="4"/>
      <w:r>
        <w:rPr>
          <w:rFonts w:ascii="Rockwell" w:hAnsi="Rockwell"/>
          <w:sz w:val="36"/>
          <w:szCs w:val="36"/>
        </w:rPr>
        <w:t xml:space="preserve">6. </w:t>
      </w:r>
      <w:r w:rsidR="004E703C" w:rsidRPr="004E703C">
        <w:rPr>
          <w:rFonts w:ascii="Rockwell" w:hAnsi="Rockwell"/>
          <w:sz w:val="36"/>
          <w:szCs w:val="36"/>
        </w:rPr>
        <w:t>Calendar of Key Dates</w:t>
      </w:r>
    </w:p>
    <w:p w14:paraId="5BDBBE28" w14:textId="79FAA680" w:rsidR="00E75458" w:rsidRDefault="00222F31" w:rsidP="00F24902">
      <w:pPr>
        <w:jc w:val="both"/>
        <w:rPr>
          <w:rFonts w:ascii="Calibri Light" w:hAnsi="Calibri Light"/>
        </w:rPr>
      </w:pPr>
      <w:r>
        <w:rPr>
          <w:rFonts w:ascii="Calibri Light" w:hAnsi="Calibri Light"/>
        </w:rPr>
        <w:t>Summer Programs Coordinators should sit down at the beginning of the academic year in August consulting the Road Map of the Year in the Summer Programs Overview in conjunction with the CARC and develop a detailed calendar for partnership management that includes:</w:t>
      </w:r>
    </w:p>
    <w:p w14:paraId="00C75453" w14:textId="77777777" w:rsidR="00222F31" w:rsidRDefault="00222F31" w:rsidP="00F24902">
      <w:pPr>
        <w:jc w:val="both"/>
        <w:rPr>
          <w:rFonts w:ascii="Calibri Light" w:hAnsi="Calibri Light"/>
        </w:rPr>
      </w:pPr>
    </w:p>
    <w:p w14:paraId="1FD27F1A" w14:textId="0ECD99D8" w:rsidR="00222F31" w:rsidRDefault="00222F31" w:rsidP="00222F31">
      <w:pPr>
        <w:pStyle w:val="ListParagraph"/>
        <w:numPr>
          <w:ilvl w:val="0"/>
          <w:numId w:val="42"/>
        </w:numPr>
        <w:jc w:val="both"/>
        <w:rPr>
          <w:rFonts w:ascii="Calibri Light" w:hAnsi="Calibri Light" w:cs="Segoe UI"/>
        </w:rPr>
      </w:pPr>
      <w:r>
        <w:rPr>
          <w:rFonts w:ascii="Calibri Light" w:hAnsi="Calibri Light" w:cs="Segoe UI"/>
        </w:rPr>
        <w:t>Key dates for initial outreach for the year to existing or prospective partners</w:t>
      </w:r>
    </w:p>
    <w:p w14:paraId="1ADD4071" w14:textId="0DB1F905" w:rsidR="00222F31" w:rsidRDefault="00222F31" w:rsidP="00222F31">
      <w:pPr>
        <w:pStyle w:val="ListParagraph"/>
        <w:numPr>
          <w:ilvl w:val="0"/>
          <w:numId w:val="42"/>
        </w:numPr>
        <w:jc w:val="both"/>
        <w:rPr>
          <w:rFonts w:ascii="Calibri Light" w:hAnsi="Calibri Light" w:cs="Segoe UI"/>
        </w:rPr>
      </w:pPr>
      <w:r>
        <w:rPr>
          <w:rFonts w:ascii="Calibri Light" w:hAnsi="Calibri Light" w:cs="Segoe UI"/>
        </w:rPr>
        <w:t>Key dates for formalizing/confirming partner “spots” (number of placements at a given organization/program)</w:t>
      </w:r>
    </w:p>
    <w:p w14:paraId="114E8E33" w14:textId="4E44732D" w:rsidR="00222F31" w:rsidRDefault="00222F31" w:rsidP="00222F31">
      <w:pPr>
        <w:pStyle w:val="ListParagraph"/>
        <w:numPr>
          <w:ilvl w:val="0"/>
          <w:numId w:val="42"/>
        </w:numPr>
        <w:jc w:val="both"/>
        <w:rPr>
          <w:rFonts w:ascii="Calibri Light" w:hAnsi="Calibri Light" w:cs="Segoe UI"/>
        </w:rPr>
      </w:pPr>
      <w:r>
        <w:rPr>
          <w:rFonts w:ascii="Calibri Light" w:hAnsi="Calibri Light" w:cs="Segoe UI"/>
        </w:rPr>
        <w:t>Key dates for partner orientations and for communication leading up to those orientations</w:t>
      </w:r>
    </w:p>
    <w:p w14:paraId="0C55AFC3" w14:textId="33036D0D" w:rsidR="00222F31" w:rsidRPr="00222F31" w:rsidRDefault="00222F31" w:rsidP="00222F31">
      <w:pPr>
        <w:pStyle w:val="ListParagraph"/>
        <w:numPr>
          <w:ilvl w:val="0"/>
          <w:numId w:val="42"/>
        </w:numPr>
        <w:jc w:val="both"/>
        <w:rPr>
          <w:rFonts w:ascii="Calibri Light" w:hAnsi="Calibri Light" w:cs="Segoe UI"/>
        </w:rPr>
      </w:pPr>
      <w:r>
        <w:rPr>
          <w:rFonts w:ascii="Calibri Light" w:hAnsi="Calibri Light" w:cs="Segoe UI"/>
        </w:rPr>
        <w:t>Key dates for ongoing communication over the summer while students are on site</w:t>
      </w:r>
    </w:p>
    <w:p w14:paraId="6A928D5C" w14:textId="49C9793D" w:rsidR="006909D3" w:rsidRDefault="00674312" w:rsidP="00F24902">
      <w:pPr>
        <w:jc w:val="both"/>
      </w:pPr>
      <w:r>
        <w:rPr>
          <w:rFonts w:ascii="Calibri Light" w:hAnsi="Calibri Light" w:cs="Segoe UI"/>
        </w:rPr>
        <w:t xml:space="preserve"> </w:t>
      </w:r>
    </w:p>
    <w:p w14:paraId="007E9902" w14:textId="77777777" w:rsidR="006909D3" w:rsidRPr="006909D3" w:rsidRDefault="006909D3" w:rsidP="00F24902">
      <w:pPr>
        <w:jc w:val="both"/>
      </w:pPr>
    </w:p>
    <w:p w14:paraId="5E4E1BE2" w14:textId="77777777" w:rsidR="006909D3" w:rsidRPr="006909D3" w:rsidRDefault="006909D3" w:rsidP="00F24902">
      <w:pPr>
        <w:jc w:val="both"/>
      </w:pPr>
    </w:p>
    <w:p w14:paraId="43F6145D" w14:textId="77777777" w:rsidR="006909D3" w:rsidRPr="006909D3" w:rsidRDefault="006909D3" w:rsidP="00F24902">
      <w:pPr>
        <w:jc w:val="both"/>
      </w:pPr>
    </w:p>
    <w:p w14:paraId="61E08E1B" w14:textId="77777777" w:rsidR="006909D3" w:rsidRPr="006909D3" w:rsidRDefault="006909D3" w:rsidP="00F24902">
      <w:pPr>
        <w:jc w:val="both"/>
      </w:pPr>
    </w:p>
    <w:p w14:paraId="0A93F121" w14:textId="77777777" w:rsidR="006909D3" w:rsidRPr="006909D3" w:rsidRDefault="006909D3" w:rsidP="00F24902">
      <w:pPr>
        <w:jc w:val="both"/>
      </w:pPr>
    </w:p>
    <w:p w14:paraId="667F40DD" w14:textId="77777777" w:rsidR="006909D3" w:rsidRPr="006909D3" w:rsidRDefault="006909D3" w:rsidP="00F24902">
      <w:pPr>
        <w:jc w:val="both"/>
      </w:pPr>
    </w:p>
    <w:p w14:paraId="7D950910" w14:textId="77777777" w:rsidR="006909D3" w:rsidRPr="006909D3" w:rsidRDefault="006909D3" w:rsidP="00F24902">
      <w:pPr>
        <w:jc w:val="both"/>
      </w:pPr>
    </w:p>
    <w:p w14:paraId="12E279A6" w14:textId="77777777" w:rsidR="006909D3" w:rsidRPr="006909D3" w:rsidRDefault="006909D3" w:rsidP="00F24902">
      <w:pPr>
        <w:jc w:val="both"/>
      </w:pPr>
    </w:p>
    <w:p w14:paraId="5C333686" w14:textId="77777777" w:rsidR="006909D3" w:rsidRPr="006909D3" w:rsidRDefault="006909D3" w:rsidP="00F24902">
      <w:pPr>
        <w:jc w:val="both"/>
      </w:pPr>
    </w:p>
    <w:p w14:paraId="55E0831A" w14:textId="77777777" w:rsidR="006909D3" w:rsidRPr="006909D3" w:rsidRDefault="006909D3" w:rsidP="00F24902">
      <w:pPr>
        <w:jc w:val="both"/>
      </w:pPr>
    </w:p>
    <w:p w14:paraId="56ECA70B" w14:textId="77777777" w:rsidR="006909D3" w:rsidRPr="006909D3" w:rsidRDefault="006909D3" w:rsidP="00F24902">
      <w:pPr>
        <w:jc w:val="both"/>
      </w:pPr>
    </w:p>
    <w:p w14:paraId="2A505848" w14:textId="77777777" w:rsidR="006909D3" w:rsidRPr="006909D3" w:rsidRDefault="006909D3" w:rsidP="00F24902">
      <w:pPr>
        <w:jc w:val="both"/>
      </w:pPr>
    </w:p>
    <w:p w14:paraId="2425988C" w14:textId="77777777" w:rsidR="006909D3" w:rsidRPr="006909D3" w:rsidRDefault="006909D3" w:rsidP="00F24902">
      <w:pPr>
        <w:jc w:val="both"/>
      </w:pPr>
    </w:p>
    <w:p w14:paraId="0452FB79" w14:textId="77777777" w:rsidR="006909D3" w:rsidRPr="006909D3" w:rsidRDefault="006909D3" w:rsidP="00F24902">
      <w:pPr>
        <w:jc w:val="both"/>
      </w:pPr>
    </w:p>
    <w:p w14:paraId="77AF791F" w14:textId="77777777" w:rsidR="006909D3" w:rsidRPr="006909D3" w:rsidRDefault="006909D3" w:rsidP="00F24902">
      <w:pPr>
        <w:jc w:val="both"/>
      </w:pPr>
    </w:p>
    <w:p w14:paraId="5909F108" w14:textId="77777777" w:rsidR="006909D3" w:rsidRPr="006909D3" w:rsidRDefault="006909D3" w:rsidP="00F24902">
      <w:pPr>
        <w:jc w:val="both"/>
      </w:pPr>
    </w:p>
    <w:p w14:paraId="14A45C1A" w14:textId="77777777" w:rsidR="006909D3" w:rsidRPr="006909D3" w:rsidRDefault="006909D3" w:rsidP="00F24902">
      <w:pPr>
        <w:jc w:val="both"/>
      </w:pPr>
    </w:p>
    <w:p w14:paraId="1BE173D1" w14:textId="77777777" w:rsidR="006909D3" w:rsidRPr="006909D3" w:rsidRDefault="006909D3" w:rsidP="00F24902">
      <w:pPr>
        <w:jc w:val="both"/>
      </w:pPr>
    </w:p>
    <w:p w14:paraId="28630A55" w14:textId="77777777" w:rsidR="006909D3" w:rsidRPr="006909D3" w:rsidRDefault="006909D3" w:rsidP="00F24902">
      <w:pPr>
        <w:jc w:val="both"/>
      </w:pPr>
    </w:p>
    <w:p w14:paraId="05747F48" w14:textId="77777777" w:rsidR="006909D3" w:rsidRPr="006909D3" w:rsidRDefault="006909D3" w:rsidP="00F24902">
      <w:pPr>
        <w:jc w:val="both"/>
      </w:pPr>
    </w:p>
    <w:p w14:paraId="78768F8A" w14:textId="77777777" w:rsidR="006909D3" w:rsidRPr="006909D3" w:rsidRDefault="006909D3" w:rsidP="00F24902">
      <w:pPr>
        <w:jc w:val="both"/>
      </w:pPr>
    </w:p>
    <w:p w14:paraId="44742ABF" w14:textId="77777777" w:rsidR="006909D3" w:rsidRPr="006909D3" w:rsidRDefault="006909D3" w:rsidP="00F24902">
      <w:pPr>
        <w:jc w:val="both"/>
      </w:pPr>
    </w:p>
    <w:p w14:paraId="7A396765" w14:textId="77777777" w:rsidR="006909D3" w:rsidRPr="006909D3" w:rsidRDefault="006909D3" w:rsidP="00F24902">
      <w:pPr>
        <w:jc w:val="both"/>
      </w:pPr>
    </w:p>
    <w:p w14:paraId="4F154407" w14:textId="77777777" w:rsidR="006909D3" w:rsidRPr="006909D3" w:rsidRDefault="006909D3" w:rsidP="00F24902">
      <w:pPr>
        <w:jc w:val="both"/>
      </w:pPr>
    </w:p>
    <w:p w14:paraId="08E7341C" w14:textId="77777777" w:rsidR="006909D3" w:rsidRPr="006909D3" w:rsidRDefault="006909D3" w:rsidP="00F24902">
      <w:pPr>
        <w:jc w:val="both"/>
      </w:pPr>
    </w:p>
    <w:p w14:paraId="513CFD30" w14:textId="28C6CD8C" w:rsidR="006909D3" w:rsidRDefault="006909D3" w:rsidP="00F24902">
      <w:pPr>
        <w:jc w:val="both"/>
      </w:pPr>
    </w:p>
    <w:p w14:paraId="6DC83040" w14:textId="33EFF086" w:rsidR="00DB212F" w:rsidRPr="006909D3" w:rsidRDefault="006909D3" w:rsidP="00F24902">
      <w:pPr>
        <w:tabs>
          <w:tab w:val="left" w:pos="5700"/>
        </w:tabs>
        <w:jc w:val="both"/>
      </w:pPr>
      <w:r>
        <w:tab/>
      </w:r>
    </w:p>
    <w:sectPr w:rsidR="00DB212F" w:rsidRPr="006909D3" w:rsidSect="00CD18F6">
      <w:headerReference w:type="default" r:id="rId11"/>
      <w:footerReference w:type="default" r:id="rId12"/>
      <w:pgSz w:w="12240" w:h="15840"/>
      <w:pgMar w:top="1152" w:right="1152" w:bottom="720"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0C92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B1D95B" w14:textId="77777777" w:rsidR="00EA5F18" w:rsidRDefault="00EA5F18">
      <w:r>
        <w:separator/>
      </w:r>
    </w:p>
  </w:endnote>
  <w:endnote w:type="continuationSeparator" w:id="0">
    <w:p w14:paraId="604601CF" w14:textId="77777777" w:rsidR="00EA5F18" w:rsidRDefault="00EA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366298"/>
      <w:docPartObj>
        <w:docPartGallery w:val="Page Numbers (Bottom of Page)"/>
        <w:docPartUnique/>
      </w:docPartObj>
    </w:sdtPr>
    <w:sdtEndPr/>
    <w:sdtContent>
      <w:p w14:paraId="3BB17733" w14:textId="03A615D9" w:rsidR="00222F31" w:rsidRDefault="00222F31">
        <w:pPr>
          <w:pStyle w:val="Footer"/>
          <w:jc w:val="right"/>
        </w:pPr>
        <w:r>
          <w:rPr>
            <w:rFonts w:ascii="Rockwell" w:hAnsi="Rockwell"/>
          </w:rPr>
          <w:t>Guidelines for Partner Organizations: Overview of Practices</w:t>
        </w:r>
        <w:r>
          <w:t xml:space="preserve">| </w:t>
        </w:r>
        <w:r>
          <w:fldChar w:fldCharType="begin"/>
        </w:r>
        <w:r>
          <w:instrText xml:space="preserve"> PAGE   \* MERGEFORMAT </w:instrText>
        </w:r>
        <w:r>
          <w:fldChar w:fldCharType="separate"/>
        </w:r>
        <w:r w:rsidR="00053FEE">
          <w:rPr>
            <w:noProof/>
          </w:rPr>
          <w:t>3</w:t>
        </w:r>
        <w:r>
          <w:rPr>
            <w:noProof/>
          </w:rPr>
          <w:fldChar w:fldCharType="end"/>
        </w:r>
        <w:r>
          <w:t xml:space="preserve"> </w:t>
        </w:r>
      </w:p>
    </w:sdtContent>
  </w:sdt>
  <w:p w14:paraId="61449AC8" w14:textId="04EAB86A" w:rsidR="00222F31" w:rsidRPr="0029559D" w:rsidRDefault="00222F31" w:rsidP="004E703C">
    <w:pPr>
      <w:pStyle w:val="Footer"/>
      <w:jc w:val="right"/>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1B60C" w14:textId="77777777" w:rsidR="00EA5F18" w:rsidRDefault="00EA5F18">
      <w:r>
        <w:separator/>
      </w:r>
    </w:p>
  </w:footnote>
  <w:footnote w:type="continuationSeparator" w:id="0">
    <w:p w14:paraId="71D1F813" w14:textId="77777777" w:rsidR="00EA5F18" w:rsidRDefault="00EA5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33CEA" w14:textId="77777777" w:rsidR="00222F31" w:rsidRDefault="00222F31" w:rsidP="004E703C">
    <w:pPr>
      <w:pStyle w:val="Header"/>
      <w:jc w:val="right"/>
    </w:pPr>
    <w:r>
      <w:rPr>
        <w:noProof/>
      </w:rPr>
      <w:drawing>
        <wp:inline distT="0" distB="0" distL="0" distR="0" wp14:anchorId="66D5DFA2" wp14:editId="35F13B98">
          <wp:extent cx="1265555" cy="574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555" cy="5740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60BC"/>
    <w:multiLevelType w:val="hybridMultilevel"/>
    <w:tmpl w:val="AC60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C2DF0"/>
    <w:multiLevelType w:val="hybridMultilevel"/>
    <w:tmpl w:val="2676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232CD"/>
    <w:multiLevelType w:val="hybridMultilevel"/>
    <w:tmpl w:val="2BB63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B30B7F"/>
    <w:multiLevelType w:val="hybridMultilevel"/>
    <w:tmpl w:val="9168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BD0683"/>
    <w:multiLevelType w:val="hybridMultilevel"/>
    <w:tmpl w:val="05DAC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40534F"/>
    <w:multiLevelType w:val="hybridMultilevel"/>
    <w:tmpl w:val="ADC04D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53532"/>
    <w:multiLevelType w:val="hybridMultilevel"/>
    <w:tmpl w:val="03A2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046826"/>
    <w:multiLevelType w:val="hybridMultilevel"/>
    <w:tmpl w:val="A4D8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146E53"/>
    <w:multiLevelType w:val="hybridMultilevel"/>
    <w:tmpl w:val="4BF09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3D29F3"/>
    <w:multiLevelType w:val="hybridMultilevel"/>
    <w:tmpl w:val="0AC6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793619"/>
    <w:multiLevelType w:val="hybridMultilevel"/>
    <w:tmpl w:val="2C005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1003B8"/>
    <w:multiLevelType w:val="hybridMultilevel"/>
    <w:tmpl w:val="CE4CEF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1C46E5"/>
    <w:multiLevelType w:val="hybridMultilevel"/>
    <w:tmpl w:val="F2843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573668"/>
    <w:multiLevelType w:val="hybridMultilevel"/>
    <w:tmpl w:val="E1506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DD2910"/>
    <w:multiLevelType w:val="hybridMultilevel"/>
    <w:tmpl w:val="F1EA23BE"/>
    <w:lvl w:ilvl="0" w:tplc="405C6AC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AC657C"/>
    <w:multiLevelType w:val="hybridMultilevel"/>
    <w:tmpl w:val="1F4AC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8F5EAC"/>
    <w:multiLevelType w:val="hybridMultilevel"/>
    <w:tmpl w:val="00529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5D514C"/>
    <w:multiLevelType w:val="hybridMultilevel"/>
    <w:tmpl w:val="23ACC8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A610D5"/>
    <w:multiLevelType w:val="hybridMultilevel"/>
    <w:tmpl w:val="DF207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3C17CD"/>
    <w:multiLevelType w:val="hybridMultilevel"/>
    <w:tmpl w:val="87AC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CB0A9C"/>
    <w:multiLevelType w:val="hybridMultilevel"/>
    <w:tmpl w:val="8D4AE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792BC4"/>
    <w:multiLevelType w:val="hybridMultilevel"/>
    <w:tmpl w:val="594C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DB375E"/>
    <w:multiLevelType w:val="hybridMultilevel"/>
    <w:tmpl w:val="950EA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AF6055"/>
    <w:multiLevelType w:val="hybridMultilevel"/>
    <w:tmpl w:val="BC582D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1844E67"/>
    <w:multiLevelType w:val="hybridMultilevel"/>
    <w:tmpl w:val="279A9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3365246"/>
    <w:multiLevelType w:val="hybridMultilevel"/>
    <w:tmpl w:val="FCD8A78A"/>
    <w:lvl w:ilvl="0" w:tplc="405C6AC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0C76E9"/>
    <w:multiLevelType w:val="hybridMultilevel"/>
    <w:tmpl w:val="5590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4235825"/>
    <w:multiLevelType w:val="hybridMultilevel"/>
    <w:tmpl w:val="659C6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0B3185"/>
    <w:multiLevelType w:val="hybridMultilevel"/>
    <w:tmpl w:val="51708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56C1A6E"/>
    <w:multiLevelType w:val="hybridMultilevel"/>
    <w:tmpl w:val="2DB4D0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473A37"/>
    <w:multiLevelType w:val="hybridMultilevel"/>
    <w:tmpl w:val="36802944"/>
    <w:lvl w:ilvl="0" w:tplc="7B8C497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F41721"/>
    <w:multiLevelType w:val="hybridMultilevel"/>
    <w:tmpl w:val="12F6A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621100"/>
    <w:multiLevelType w:val="hybridMultilevel"/>
    <w:tmpl w:val="9A7ADE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370BBF"/>
    <w:multiLevelType w:val="hybridMultilevel"/>
    <w:tmpl w:val="B5B67D96"/>
    <w:lvl w:ilvl="0" w:tplc="405C6AC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148177B"/>
    <w:multiLevelType w:val="hybridMultilevel"/>
    <w:tmpl w:val="014E8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3BF2816"/>
    <w:multiLevelType w:val="hybridMultilevel"/>
    <w:tmpl w:val="1CB0E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801218"/>
    <w:multiLevelType w:val="hybridMultilevel"/>
    <w:tmpl w:val="BFEC44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5033E35"/>
    <w:multiLevelType w:val="hybridMultilevel"/>
    <w:tmpl w:val="6B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3378F6"/>
    <w:multiLevelType w:val="hybridMultilevel"/>
    <w:tmpl w:val="DF02D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473D91"/>
    <w:multiLevelType w:val="hybridMultilevel"/>
    <w:tmpl w:val="33C8E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A5E3DDD"/>
    <w:multiLevelType w:val="hybridMultilevel"/>
    <w:tmpl w:val="F1304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330FE"/>
    <w:multiLevelType w:val="hybridMultilevel"/>
    <w:tmpl w:val="9C107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24"/>
  </w:num>
  <w:num w:numId="4">
    <w:abstractNumId w:val="8"/>
  </w:num>
  <w:num w:numId="5">
    <w:abstractNumId w:val="37"/>
  </w:num>
  <w:num w:numId="6">
    <w:abstractNumId w:val="6"/>
  </w:num>
  <w:num w:numId="7">
    <w:abstractNumId w:val="22"/>
  </w:num>
  <w:num w:numId="8">
    <w:abstractNumId w:val="27"/>
  </w:num>
  <w:num w:numId="9">
    <w:abstractNumId w:val="35"/>
  </w:num>
  <w:num w:numId="10">
    <w:abstractNumId w:val="13"/>
  </w:num>
  <w:num w:numId="11">
    <w:abstractNumId w:val="29"/>
  </w:num>
  <w:num w:numId="12">
    <w:abstractNumId w:val="28"/>
  </w:num>
  <w:num w:numId="13">
    <w:abstractNumId w:val="34"/>
  </w:num>
  <w:num w:numId="14">
    <w:abstractNumId w:val="39"/>
  </w:num>
  <w:num w:numId="15">
    <w:abstractNumId w:val="41"/>
  </w:num>
  <w:num w:numId="16">
    <w:abstractNumId w:val="2"/>
  </w:num>
  <w:num w:numId="17">
    <w:abstractNumId w:val="26"/>
  </w:num>
  <w:num w:numId="18">
    <w:abstractNumId w:val="12"/>
  </w:num>
  <w:num w:numId="19">
    <w:abstractNumId w:val="40"/>
  </w:num>
  <w:num w:numId="20">
    <w:abstractNumId w:val="3"/>
  </w:num>
  <w:num w:numId="21">
    <w:abstractNumId w:val="15"/>
  </w:num>
  <w:num w:numId="22">
    <w:abstractNumId w:val="17"/>
  </w:num>
  <w:num w:numId="23">
    <w:abstractNumId w:val="30"/>
  </w:num>
  <w:num w:numId="24">
    <w:abstractNumId w:val="5"/>
  </w:num>
  <w:num w:numId="25">
    <w:abstractNumId w:val="23"/>
  </w:num>
  <w:num w:numId="26">
    <w:abstractNumId w:val="0"/>
  </w:num>
  <w:num w:numId="27">
    <w:abstractNumId w:val="38"/>
  </w:num>
  <w:num w:numId="28">
    <w:abstractNumId w:val="36"/>
  </w:num>
  <w:num w:numId="29">
    <w:abstractNumId w:val="7"/>
  </w:num>
  <w:num w:numId="30">
    <w:abstractNumId w:val="9"/>
  </w:num>
  <w:num w:numId="31">
    <w:abstractNumId w:val="16"/>
  </w:num>
  <w:num w:numId="32">
    <w:abstractNumId w:val="20"/>
  </w:num>
  <w:num w:numId="33">
    <w:abstractNumId w:val="21"/>
  </w:num>
  <w:num w:numId="34">
    <w:abstractNumId w:val="31"/>
  </w:num>
  <w:num w:numId="35">
    <w:abstractNumId w:val="4"/>
  </w:num>
  <w:num w:numId="36">
    <w:abstractNumId w:val="1"/>
  </w:num>
  <w:num w:numId="37">
    <w:abstractNumId w:val="14"/>
  </w:num>
  <w:num w:numId="38">
    <w:abstractNumId w:val="18"/>
  </w:num>
  <w:num w:numId="39">
    <w:abstractNumId w:val="25"/>
  </w:num>
  <w:num w:numId="40">
    <w:abstractNumId w:val="33"/>
  </w:num>
  <w:num w:numId="41">
    <w:abstractNumId w:val="11"/>
  </w:num>
  <w:num w:numId="42">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nessa Jackson">
    <w15:presenceInfo w15:providerId="AD" w15:userId="S-1-5-21-1019288451-1773653254-3120289770-2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12A"/>
    <w:rsid w:val="00016A61"/>
    <w:rsid w:val="00017AA4"/>
    <w:rsid w:val="00053FEE"/>
    <w:rsid w:val="00097583"/>
    <w:rsid w:val="000A506E"/>
    <w:rsid w:val="000E099C"/>
    <w:rsid w:val="00103C45"/>
    <w:rsid w:val="00111C67"/>
    <w:rsid w:val="00145C2E"/>
    <w:rsid w:val="00162413"/>
    <w:rsid w:val="00173190"/>
    <w:rsid w:val="0019454A"/>
    <w:rsid w:val="001C406B"/>
    <w:rsid w:val="001C6794"/>
    <w:rsid w:val="001E69DE"/>
    <w:rsid w:val="00222F31"/>
    <w:rsid w:val="00240246"/>
    <w:rsid w:val="002432CD"/>
    <w:rsid w:val="00254086"/>
    <w:rsid w:val="00265FB2"/>
    <w:rsid w:val="002B54B7"/>
    <w:rsid w:val="002C6D4A"/>
    <w:rsid w:val="002E55F0"/>
    <w:rsid w:val="00333B41"/>
    <w:rsid w:val="00346F33"/>
    <w:rsid w:val="00347002"/>
    <w:rsid w:val="00352617"/>
    <w:rsid w:val="0036574A"/>
    <w:rsid w:val="0037459A"/>
    <w:rsid w:val="00387967"/>
    <w:rsid w:val="003B3161"/>
    <w:rsid w:val="003E03CE"/>
    <w:rsid w:val="003E28A0"/>
    <w:rsid w:val="00430822"/>
    <w:rsid w:val="004458FB"/>
    <w:rsid w:val="004518A3"/>
    <w:rsid w:val="004B7A0C"/>
    <w:rsid w:val="004E703C"/>
    <w:rsid w:val="004F0C39"/>
    <w:rsid w:val="004F2C72"/>
    <w:rsid w:val="005320E9"/>
    <w:rsid w:val="005427A9"/>
    <w:rsid w:val="00564B14"/>
    <w:rsid w:val="0057314B"/>
    <w:rsid w:val="005871E1"/>
    <w:rsid w:val="005A1E9E"/>
    <w:rsid w:val="005F6502"/>
    <w:rsid w:val="00611E1D"/>
    <w:rsid w:val="00620AB2"/>
    <w:rsid w:val="0064262D"/>
    <w:rsid w:val="006704EE"/>
    <w:rsid w:val="00674312"/>
    <w:rsid w:val="006828E9"/>
    <w:rsid w:val="00683CD6"/>
    <w:rsid w:val="006909D3"/>
    <w:rsid w:val="006D3130"/>
    <w:rsid w:val="006D6B9B"/>
    <w:rsid w:val="007014A4"/>
    <w:rsid w:val="00731116"/>
    <w:rsid w:val="00733AE5"/>
    <w:rsid w:val="0076308A"/>
    <w:rsid w:val="007677E6"/>
    <w:rsid w:val="007D63D0"/>
    <w:rsid w:val="008011E7"/>
    <w:rsid w:val="008232D6"/>
    <w:rsid w:val="00853CEF"/>
    <w:rsid w:val="008618A6"/>
    <w:rsid w:val="0087347C"/>
    <w:rsid w:val="008826AC"/>
    <w:rsid w:val="0089112A"/>
    <w:rsid w:val="008A239A"/>
    <w:rsid w:val="008E5278"/>
    <w:rsid w:val="008E6989"/>
    <w:rsid w:val="00903784"/>
    <w:rsid w:val="009045B4"/>
    <w:rsid w:val="00907BE8"/>
    <w:rsid w:val="009252EC"/>
    <w:rsid w:val="00937D44"/>
    <w:rsid w:val="0095040D"/>
    <w:rsid w:val="0095733F"/>
    <w:rsid w:val="00972F0F"/>
    <w:rsid w:val="0099474C"/>
    <w:rsid w:val="009C3B32"/>
    <w:rsid w:val="00A12E23"/>
    <w:rsid w:val="00A242A9"/>
    <w:rsid w:val="00A302A2"/>
    <w:rsid w:val="00A83347"/>
    <w:rsid w:val="00AC1803"/>
    <w:rsid w:val="00B203A6"/>
    <w:rsid w:val="00BD4FE4"/>
    <w:rsid w:val="00BE0F42"/>
    <w:rsid w:val="00BE6EF1"/>
    <w:rsid w:val="00C0442E"/>
    <w:rsid w:val="00C063E8"/>
    <w:rsid w:val="00C33B9C"/>
    <w:rsid w:val="00C70018"/>
    <w:rsid w:val="00CB04DC"/>
    <w:rsid w:val="00CB35B2"/>
    <w:rsid w:val="00CD18F6"/>
    <w:rsid w:val="00CF258A"/>
    <w:rsid w:val="00D54018"/>
    <w:rsid w:val="00D7088E"/>
    <w:rsid w:val="00D84D52"/>
    <w:rsid w:val="00D959C8"/>
    <w:rsid w:val="00DB212F"/>
    <w:rsid w:val="00DF1D53"/>
    <w:rsid w:val="00E365D5"/>
    <w:rsid w:val="00E442B9"/>
    <w:rsid w:val="00E5426D"/>
    <w:rsid w:val="00E5652C"/>
    <w:rsid w:val="00E75458"/>
    <w:rsid w:val="00EA0065"/>
    <w:rsid w:val="00EA5F18"/>
    <w:rsid w:val="00EA717D"/>
    <w:rsid w:val="00EA7803"/>
    <w:rsid w:val="00EC1EB3"/>
    <w:rsid w:val="00ED37D7"/>
    <w:rsid w:val="00F12B31"/>
    <w:rsid w:val="00F15A9C"/>
    <w:rsid w:val="00F20F98"/>
    <w:rsid w:val="00F24902"/>
    <w:rsid w:val="00F54622"/>
    <w:rsid w:val="00F66063"/>
    <w:rsid w:val="00FB033E"/>
    <w:rsid w:val="00FB7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50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12A"/>
    <w:pPr>
      <w:spacing w:after="0" w:line="240" w:lineRule="auto"/>
    </w:pPr>
    <w:rPr>
      <w:rFonts w:ascii="Century Gothic" w:eastAsia="Times New Roman" w:hAnsi="Century Gothic"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9112A"/>
    <w:rPr>
      <w:color w:val="0000FF"/>
      <w:u w:val="single"/>
    </w:rPr>
  </w:style>
  <w:style w:type="paragraph" w:styleId="Header">
    <w:name w:val="header"/>
    <w:basedOn w:val="Normal"/>
    <w:link w:val="HeaderChar"/>
    <w:rsid w:val="0089112A"/>
    <w:pPr>
      <w:tabs>
        <w:tab w:val="center" w:pos="4320"/>
        <w:tab w:val="right" w:pos="8640"/>
      </w:tabs>
    </w:pPr>
  </w:style>
  <w:style w:type="character" w:customStyle="1" w:styleId="HeaderChar">
    <w:name w:val="Header Char"/>
    <w:basedOn w:val="DefaultParagraphFont"/>
    <w:link w:val="Header"/>
    <w:rsid w:val="0089112A"/>
    <w:rPr>
      <w:rFonts w:ascii="Century Gothic" w:eastAsia="Times New Roman" w:hAnsi="Century Gothic" w:cs="Times New Roman"/>
      <w:sz w:val="24"/>
      <w:szCs w:val="24"/>
    </w:rPr>
  </w:style>
  <w:style w:type="paragraph" w:styleId="Footer">
    <w:name w:val="footer"/>
    <w:basedOn w:val="Normal"/>
    <w:link w:val="FooterChar"/>
    <w:uiPriority w:val="99"/>
    <w:rsid w:val="0089112A"/>
    <w:pPr>
      <w:tabs>
        <w:tab w:val="center" w:pos="4320"/>
        <w:tab w:val="right" w:pos="8640"/>
      </w:tabs>
    </w:pPr>
  </w:style>
  <w:style w:type="character" w:customStyle="1" w:styleId="FooterChar">
    <w:name w:val="Footer Char"/>
    <w:basedOn w:val="DefaultParagraphFont"/>
    <w:link w:val="Footer"/>
    <w:uiPriority w:val="99"/>
    <w:rsid w:val="0089112A"/>
    <w:rPr>
      <w:rFonts w:ascii="Century Gothic" w:eastAsia="Times New Roman" w:hAnsi="Century Gothic" w:cs="Times New Roman"/>
      <w:sz w:val="24"/>
      <w:szCs w:val="24"/>
    </w:rPr>
  </w:style>
  <w:style w:type="character" w:styleId="PageNumber">
    <w:name w:val="page number"/>
    <w:basedOn w:val="DefaultParagraphFont"/>
    <w:rsid w:val="0089112A"/>
  </w:style>
  <w:style w:type="paragraph" w:styleId="NormalWeb">
    <w:name w:val="Normal (Web)"/>
    <w:basedOn w:val="Normal"/>
    <w:uiPriority w:val="99"/>
    <w:rsid w:val="0089112A"/>
    <w:pPr>
      <w:spacing w:before="100" w:beforeAutospacing="1" w:after="100" w:afterAutospacing="1"/>
    </w:pPr>
    <w:rPr>
      <w:rFonts w:ascii="Times New Roman" w:hAnsi="Times New Roman"/>
    </w:rPr>
  </w:style>
  <w:style w:type="paragraph" w:styleId="ListParagraph">
    <w:name w:val="List Paragraph"/>
    <w:basedOn w:val="Normal"/>
    <w:uiPriority w:val="34"/>
    <w:qFormat/>
    <w:rsid w:val="0089112A"/>
    <w:pPr>
      <w:ind w:left="720"/>
      <w:contextualSpacing/>
    </w:pPr>
  </w:style>
  <w:style w:type="paragraph" w:styleId="BalloonText">
    <w:name w:val="Balloon Text"/>
    <w:basedOn w:val="Normal"/>
    <w:link w:val="BalloonTextChar"/>
    <w:uiPriority w:val="99"/>
    <w:semiHidden/>
    <w:unhideWhenUsed/>
    <w:rsid w:val="0089112A"/>
    <w:rPr>
      <w:rFonts w:ascii="Tahoma" w:hAnsi="Tahoma" w:cs="Tahoma"/>
      <w:sz w:val="16"/>
      <w:szCs w:val="16"/>
    </w:rPr>
  </w:style>
  <w:style w:type="character" w:customStyle="1" w:styleId="BalloonTextChar">
    <w:name w:val="Balloon Text Char"/>
    <w:basedOn w:val="DefaultParagraphFont"/>
    <w:link w:val="BalloonText"/>
    <w:uiPriority w:val="99"/>
    <w:semiHidden/>
    <w:rsid w:val="0089112A"/>
    <w:rPr>
      <w:rFonts w:ascii="Tahoma" w:eastAsia="Times New Roman" w:hAnsi="Tahoma" w:cs="Tahoma"/>
      <w:sz w:val="16"/>
      <w:szCs w:val="16"/>
    </w:rPr>
  </w:style>
  <w:style w:type="table" w:styleId="TableGrid">
    <w:name w:val="Table Grid"/>
    <w:basedOn w:val="TableNormal"/>
    <w:uiPriority w:val="59"/>
    <w:rsid w:val="00823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endarInformation">
    <w:name w:val="Calendar Information"/>
    <w:basedOn w:val="Normal"/>
    <w:link w:val="CalendarInformationChar"/>
    <w:rsid w:val="008232D6"/>
    <w:pPr>
      <w:framePr w:hSpace="187" w:wrap="around" w:vAnchor="page" w:hAnchor="page" w:xAlign="center" w:y="1441"/>
      <w:tabs>
        <w:tab w:val="left" w:pos="576"/>
      </w:tabs>
    </w:pPr>
    <w:rPr>
      <w:sz w:val="15"/>
    </w:rPr>
  </w:style>
  <w:style w:type="character" w:customStyle="1" w:styleId="CalendarInformationChar">
    <w:name w:val="Calendar Information Char"/>
    <w:link w:val="CalendarInformation"/>
    <w:rsid w:val="008232D6"/>
    <w:rPr>
      <w:rFonts w:ascii="Century Gothic" w:eastAsia="Times New Roman" w:hAnsi="Century Gothic" w:cs="Times New Roman"/>
      <w:sz w:val="15"/>
      <w:szCs w:val="24"/>
    </w:rPr>
  </w:style>
  <w:style w:type="character" w:styleId="FollowedHyperlink">
    <w:name w:val="FollowedHyperlink"/>
    <w:basedOn w:val="DefaultParagraphFont"/>
    <w:uiPriority w:val="99"/>
    <w:semiHidden/>
    <w:unhideWhenUsed/>
    <w:rsid w:val="005871E1"/>
    <w:rPr>
      <w:color w:val="800080" w:themeColor="followedHyperlink"/>
      <w:u w:val="single"/>
    </w:rPr>
  </w:style>
  <w:style w:type="character" w:styleId="CommentReference">
    <w:name w:val="annotation reference"/>
    <w:basedOn w:val="DefaultParagraphFont"/>
    <w:uiPriority w:val="99"/>
    <w:semiHidden/>
    <w:unhideWhenUsed/>
    <w:rsid w:val="00731116"/>
    <w:rPr>
      <w:sz w:val="16"/>
      <w:szCs w:val="16"/>
    </w:rPr>
  </w:style>
  <w:style w:type="paragraph" w:styleId="CommentText">
    <w:name w:val="annotation text"/>
    <w:basedOn w:val="Normal"/>
    <w:link w:val="CommentTextChar"/>
    <w:uiPriority w:val="99"/>
    <w:semiHidden/>
    <w:unhideWhenUsed/>
    <w:rsid w:val="00731116"/>
    <w:rPr>
      <w:sz w:val="20"/>
      <w:szCs w:val="20"/>
    </w:rPr>
  </w:style>
  <w:style w:type="character" w:customStyle="1" w:styleId="CommentTextChar">
    <w:name w:val="Comment Text Char"/>
    <w:basedOn w:val="DefaultParagraphFont"/>
    <w:link w:val="CommentText"/>
    <w:uiPriority w:val="99"/>
    <w:semiHidden/>
    <w:rsid w:val="00731116"/>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731116"/>
    <w:rPr>
      <w:b/>
      <w:bCs/>
    </w:rPr>
  </w:style>
  <w:style w:type="character" w:customStyle="1" w:styleId="CommentSubjectChar">
    <w:name w:val="Comment Subject Char"/>
    <w:basedOn w:val="CommentTextChar"/>
    <w:link w:val="CommentSubject"/>
    <w:uiPriority w:val="99"/>
    <w:semiHidden/>
    <w:rsid w:val="00731116"/>
    <w:rPr>
      <w:rFonts w:ascii="Century Gothic" w:eastAsia="Times New Roman" w:hAnsi="Century Gothic" w:cs="Times New Roman"/>
      <w:b/>
      <w:bCs/>
      <w:sz w:val="20"/>
      <w:szCs w:val="20"/>
    </w:rPr>
  </w:style>
  <w:style w:type="paragraph" w:customStyle="1" w:styleId="Month">
    <w:name w:val="Month"/>
    <w:basedOn w:val="Normal"/>
    <w:rsid w:val="00D54018"/>
    <w:pPr>
      <w:jc w:val="center"/>
    </w:pPr>
    <w:rPr>
      <w:b/>
      <w:color w:val="FFFFFF"/>
      <w:sz w:val="18"/>
      <w:szCs w:val="16"/>
    </w:rPr>
  </w:style>
  <w:style w:type="paragraph" w:customStyle="1" w:styleId="Daysoftheweek">
    <w:name w:val="Days of the week"/>
    <w:basedOn w:val="Normal"/>
    <w:rsid w:val="00D54018"/>
    <w:pPr>
      <w:jc w:val="center"/>
    </w:pPr>
    <w:rPr>
      <w:b/>
      <w:sz w:val="13"/>
      <w:szCs w:val="16"/>
    </w:rPr>
  </w:style>
  <w:style w:type="paragraph" w:customStyle="1" w:styleId="Dates">
    <w:name w:val="Dates"/>
    <w:basedOn w:val="Normal"/>
    <w:rsid w:val="00D54018"/>
    <w:pPr>
      <w:framePr w:hSpace="187" w:wrap="around" w:vAnchor="page" w:hAnchor="page" w:xAlign="center" w:y="1441"/>
      <w:jc w:val="center"/>
    </w:pPr>
    <w:rPr>
      <w:sz w:val="14"/>
    </w:rPr>
  </w:style>
  <w:style w:type="paragraph" w:styleId="NoSpacing">
    <w:name w:val="No Spacing"/>
    <w:uiPriority w:val="1"/>
    <w:qFormat/>
    <w:rsid w:val="006704EE"/>
    <w:pPr>
      <w:spacing w:after="0" w:line="240" w:lineRule="auto"/>
    </w:pPr>
    <w:rPr>
      <w:rFonts w:ascii="Century Gothic" w:eastAsia="Times New Roman" w:hAnsi="Century Gothic"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customXml" Target="../customXml/item7.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customXml" Target="../customXml/item6.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19"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p:properties xmlns:p="http://schemas.microsoft.com/office/2006/metadata/properties" xmlns:xsi="http://www.w3.org/2001/XMLSchema-instance">
  <documentManagement>
    <b1d47f8b0c974735b0418508e9704e5b xmlns="0676cee9-fd60-4c1c-9e5b-5120ec0b3480">
      <Terms xmlns="http://schemas.microsoft.com/office/infopath/2007/PartnerControls"/>
    </b1d47f8b0c974735b0418508e9704e5b>
    <AF_x0020_Owner xmlns="0676cee9-fd60-4c1c-9e5b-5120ec0b3480">
      <UserInfo>
        <DisplayName>Adam Kendis</DisplayName>
        <AccountId>2071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366</Value>
    </TaxCatchAll>
    <_dlc_ExpireDateSaved xmlns="http://schemas.microsoft.com/sharepoint/v3" xsi:nil="true"/>
    <_dlc_ExpireDate xmlns="http://schemas.microsoft.com/sharepoint/v3">2017-07-06T14:45:03+00:00</_dlc_ExpireDate>
    <_dlc_DocId xmlns="0676cee9-fd60-4c1c-9e5b-5120ec0b3480">SFDVX333FYKN-443-1548</_dlc_DocId>
    <_dlc_DocIdUrl xmlns="0676cee9-fd60-4c1c-9e5b-5120ec0b3480">
      <Url>https://manyminds.achievementfirst.org/sites/NetworkSupport/TeamCollege/_layouts/15/DocIdRedir.aspx?ID=SFDVX333FYKN-443-1548</Url>
      <Description>SFDVX333FYKN-443-1548</Description>
    </_dlc_DocIdUrl>
    <l5f4 xmlns="6caeac77-45b9-480b-9acf-fc0010a0bd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Props1.xml><?xml version="1.0" encoding="utf-8"?>
<ds:datastoreItem xmlns:ds="http://schemas.openxmlformats.org/officeDocument/2006/customXml" ds:itemID="{E8F43DF2-204E-4F7F-ACCF-88526313797A}"/>
</file>

<file path=customXml/itemProps2.xml><?xml version="1.0" encoding="utf-8"?>
<ds:datastoreItem xmlns:ds="http://schemas.openxmlformats.org/officeDocument/2006/customXml" ds:itemID="{2A0602B9-0CD5-46F2-B6FB-A8C0D45C8481}"/>
</file>

<file path=customXml/itemProps3.xml><?xml version="1.0" encoding="utf-8"?>
<ds:datastoreItem xmlns:ds="http://schemas.openxmlformats.org/officeDocument/2006/customXml" ds:itemID="{3110271F-EB23-449A-82D6-50891D79752B}"/>
</file>

<file path=customXml/itemProps4.xml><?xml version="1.0" encoding="utf-8"?>
<ds:datastoreItem xmlns:ds="http://schemas.openxmlformats.org/officeDocument/2006/customXml" ds:itemID="{BB309765-E4B3-459C-B3F7-65772F201AC2}"/>
</file>

<file path=customXml/itemProps5.xml><?xml version="1.0" encoding="utf-8"?>
<ds:datastoreItem xmlns:ds="http://schemas.openxmlformats.org/officeDocument/2006/customXml" ds:itemID="{EAA5FCD3-1CB0-4D57-9C35-D5DAAA5117FB}"/>
</file>

<file path=customXml/itemProps6.xml><?xml version="1.0" encoding="utf-8"?>
<ds:datastoreItem xmlns:ds="http://schemas.openxmlformats.org/officeDocument/2006/customXml" ds:itemID="{449CA828-44D5-4EB4-A4AF-C07D63A20552}"/>
</file>

<file path=customXml/itemProps7.xml><?xml version="1.0" encoding="utf-8"?>
<ds:datastoreItem xmlns:ds="http://schemas.openxmlformats.org/officeDocument/2006/customXml" ds:itemID="{C8C38913-C8FE-4AA0-992E-9B92FC3B1643}"/>
</file>

<file path=docProps/app.xml><?xml version="1.0" encoding="utf-8"?>
<Properties xmlns="http://schemas.openxmlformats.org/officeDocument/2006/extended-properties" xmlns:vt="http://schemas.openxmlformats.org/officeDocument/2006/docPropsVTypes">
  <Template>Normal</Template>
  <TotalTime>16</TotalTime>
  <Pages>4</Pages>
  <Words>835</Words>
  <Characters>4765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Fraker</dc:creator>
  <cp:lastModifiedBy>Windows User</cp:lastModifiedBy>
  <cp:revision>3</cp:revision>
  <dcterms:created xsi:type="dcterms:W3CDTF">2016-03-11T15:54:00Z</dcterms:created>
  <dcterms:modified xsi:type="dcterms:W3CDTF">2016-03-11T16:09:00Z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cefb3cea-1152-44ea-a30a-9754b8ebeb4e</vt:lpwstr>
  </property>
  <property fmtid="{D5CDD505-2E9C-101B-9397-08002B2CF9AE}" pid="6" name="Project">
    <vt:lpwstr>366;#Summer Progams|6d2a9c80-f18b-4429-bbe1-ee0b2f22747f</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_x0020_Year">
    <vt:lpwstr/>
  </property>
  <property fmtid="{D5CDD505-2E9C-101B-9397-08002B2CF9AE}" pid="11" name="School Year">
    <vt:lpwstr/>
  </property>
</Properties>
</file>