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569" w:rsidRPr="005668B7" w:rsidRDefault="00060792" w:rsidP="005668B7">
      <w:pPr>
        <w:pStyle w:val="Heading1"/>
        <w:jc w:val="center"/>
        <w:rPr>
          <w:rFonts w:asciiTheme="minorHAnsi" w:eastAsia="Times New Roman" w:hAnsiTheme="minorHAnsi"/>
          <w:color w:val="auto"/>
        </w:rPr>
      </w:pPr>
      <w:r w:rsidRPr="005668B7">
        <w:rPr>
          <w:rFonts w:asciiTheme="minorHAnsi" w:eastAsia="Times New Roman" w:hAnsiTheme="minorHAnsi"/>
          <w:color w:val="auto"/>
        </w:rPr>
        <w:t>Session:</w:t>
      </w:r>
      <w:r w:rsidR="00691569" w:rsidRPr="005668B7">
        <w:rPr>
          <w:rFonts w:asciiTheme="minorHAnsi" w:eastAsia="Times New Roman" w:hAnsiTheme="minorHAnsi"/>
          <w:color w:val="auto"/>
        </w:rPr>
        <w:t xml:space="preserve"> </w:t>
      </w:r>
      <w:r w:rsidR="00F175C4" w:rsidRPr="005668B7">
        <w:rPr>
          <w:rFonts w:asciiTheme="minorHAnsi" w:eastAsia="Times New Roman" w:hAnsiTheme="minorHAnsi"/>
          <w:color w:val="auto"/>
        </w:rPr>
        <w:t>College Essay Rubric</w:t>
      </w:r>
    </w:p>
    <w:p w:rsidR="00691569" w:rsidRPr="00691569" w:rsidRDefault="00691569" w:rsidP="00691569">
      <w:pPr>
        <w:spacing w:after="0" w:line="240" w:lineRule="auto"/>
        <w:jc w:val="both"/>
        <w:rPr>
          <w:rFonts w:ascii="Calibri" w:eastAsia="Times New Roman" w:hAnsi="Calibri" w:cs="Arial"/>
          <w:sz w:val="24"/>
          <w:szCs w:val="24"/>
        </w:rPr>
      </w:pPr>
    </w:p>
    <w:p w:rsidR="00691569" w:rsidRPr="00691569" w:rsidRDefault="00691569" w:rsidP="00691569">
      <w:pPr>
        <w:spacing w:after="0" w:line="240" w:lineRule="auto"/>
        <w:jc w:val="both"/>
        <w:rPr>
          <w:rFonts w:ascii="Calibri" w:eastAsia="Times New Roman" w:hAnsi="Calibri" w:cs="Arial"/>
        </w:rPr>
      </w:pPr>
      <w:r w:rsidRPr="00691569">
        <w:rPr>
          <w:rFonts w:ascii="Calibri" w:eastAsia="Times New Roman" w:hAnsi="Calibri" w:cs="Arial"/>
          <w:b/>
        </w:rPr>
        <w:t>Facilitator:</w:t>
      </w:r>
      <w:r w:rsidRPr="00691569">
        <w:rPr>
          <w:rFonts w:ascii="Calibri" w:eastAsia="Times New Roman" w:hAnsi="Calibri" w:cs="Arial"/>
        </w:rPr>
        <w:t xml:space="preserve"> </w:t>
      </w:r>
      <w:r w:rsidR="005668B7">
        <w:rPr>
          <w:rFonts w:ascii="Calibri" w:eastAsia="Times New Roman" w:hAnsi="Calibri" w:cs="Arial"/>
        </w:rPr>
        <w:t>Amy Christie, Deans of College, Rebecca Warchut</w:t>
      </w:r>
    </w:p>
    <w:p w:rsidR="00691569" w:rsidRPr="00691569" w:rsidRDefault="00691569" w:rsidP="00691569">
      <w:pPr>
        <w:spacing w:after="0" w:line="240" w:lineRule="auto"/>
        <w:jc w:val="both"/>
        <w:rPr>
          <w:rFonts w:ascii="Calibri" w:eastAsia="Times New Roman" w:hAnsi="Calibri" w:cs="Arial"/>
        </w:rPr>
      </w:pPr>
      <w:r w:rsidRPr="00691569">
        <w:rPr>
          <w:rFonts w:ascii="Calibri" w:eastAsia="Times New Roman" w:hAnsi="Calibri" w:cs="Arial"/>
          <w:b/>
        </w:rPr>
        <w:t>Date and Time:</w:t>
      </w:r>
      <w:r w:rsidRPr="00691569">
        <w:rPr>
          <w:rFonts w:ascii="Calibri" w:eastAsia="Times New Roman" w:hAnsi="Calibri" w:cs="Arial"/>
        </w:rPr>
        <w:t xml:space="preserve"> </w:t>
      </w:r>
      <w:r w:rsidR="005668B7">
        <w:rPr>
          <w:rFonts w:ascii="Calibri" w:eastAsia="Times New Roman" w:hAnsi="Calibri" w:cs="Arial"/>
        </w:rPr>
        <w:t>Friday, March 20, 2015</w:t>
      </w:r>
    </w:p>
    <w:p w:rsidR="00691569" w:rsidRPr="00691569" w:rsidRDefault="00691569" w:rsidP="00691569">
      <w:pPr>
        <w:spacing w:after="0" w:line="240" w:lineRule="auto"/>
        <w:jc w:val="both"/>
        <w:rPr>
          <w:rFonts w:ascii="Calibri" w:eastAsia="Times New Roman" w:hAnsi="Calibri" w:cs="Arial"/>
        </w:rPr>
      </w:pPr>
      <w:r w:rsidRPr="00691569">
        <w:rPr>
          <w:rFonts w:ascii="Calibri" w:eastAsia="Times New Roman" w:hAnsi="Calibri" w:cs="Arial"/>
          <w:b/>
        </w:rPr>
        <w:t xml:space="preserve">Topic: </w:t>
      </w:r>
      <w:r w:rsidR="005668B7">
        <w:rPr>
          <w:rFonts w:ascii="Calibri" w:eastAsia="Times New Roman" w:hAnsi="Calibri" w:cs="Arial"/>
        </w:rPr>
        <w:t>College Application Essay Rubric Roll Out</w:t>
      </w:r>
    </w:p>
    <w:p w:rsidR="00691569" w:rsidRPr="00691569" w:rsidRDefault="00691569" w:rsidP="00691569">
      <w:pPr>
        <w:spacing w:after="0" w:line="240" w:lineRule="auto"/>
        <w:jc w:val="both"/>
        <w:rPr>
          <w:rFonts w:ascii="Calibri" w:eastAsia="Times New Roman" w:hAnsi="Calibri" w:cs="Arial"/>
          <w:b/>
        </w:rPr>
      </w:pPr>
      <w:r w:rsidRPr="00691569">
        <w:rPr>
          <w:rFonts w:ascii="Calibri" w:eastAsia="Times New Roman" w:hAnsi="Calibri" w:cs="Arial"/>
          <w:b/>
        </w:rPr>
        <w:t xml:space="preserve">Total Time:  </w:t>
      </w:r>
      <w:r w:rsidR="005668B7">
        <w:rPr>
          <w:rFonts w:ascii="Calibri" w:eastAsia="Times New Roman" w:hAnsi="Calibri" w:cs="Arial"/>
        </w:rPr>
        <w:t>90 minutes</w:t>
      </w:r>
    </w:p>
    <w:p w:rsidR="00691569" w:rsidRPr="00691569" w:rsidRDefault="00691569" w:rsidP="00691569">
      <w:pPr>
        <w:spacing w:after="0" w:line="240" w:lineRule="auto"/>
        <w:jc w:val="both"/>
        <w:rPr>
          <w:rFonts w:ascii="Calibri" w:eastAsia="Times New Roman" w:hAnsi="Calibri" w:cs="Arial"/>
          <w:b/>
        </w:rPr>
      </w:pPr>
      <w:r w:rsidRPr="00691569">
        <w:rPr>
          <w:rFonts w:ascii="Calibri" w:eastAsia="Times New Roman" w:hAnsi="Calibri" w:cs="Arial"/>
          <w:b/>
        </w:rPr>
        <w:t>Intended Audience</w:t>
      </w:r>
      <w:r w:rsidR="005668B7">
        <w:rPr>
          <w:rFonts w:ascii="Calibri" w:eastAsia="Times New Roman" w:hAnsi="Calibri" w:cs="Arial"/>
          <w:b/>
        </w:rPr>
        <w:t>: CRS 9-11 Teachers, College Counselors, Deans of College, Summer Program Coordinators, COMP 11 &amp; 12 Teachers</w:t>
      </w:r>
    </w:p>
    <w:p w:rsidR="00BF63F7" w:rsidRDefault="00691569" w:rsidP="00060792">
      <w:pPr>
        <w:spacing w:after="0"/>
        <w:rPr>
          <w:rFonts w:ascii="Calibri" w:eastAsia="Times New Roman" w:hAnsi="Calibri" w:cs="Arial"/>
          <w:b/>
        </w:rPr>
      </w:pPr>
      <w:r w:rsidRPr="004871D7">
        <w:rPr>
          <w:rFonts w:ascii="Calibri" w:eastAsia="Times New Roman" w:hAnsi="Calibri" w:cs="Arial"/>
          <w:b/>
        </w:rPr>
        <w:t>Pre-Work:</w:t>
      </w:r>
    </w:p>
    <w:p w:rsidR="00060792" w:rsidRPr="00060792" w:rsidRDefault="00060792" w:rsidP="000D13EE">
      <w:pPr>
        <w:pStyle w:val="ListParagraph"/>
        <w:numPr>
          <w:ilvl w:val="0"/>
          <w:numId w:val="5"/>
        </w:numPr>
        <w:spacing w:after="0"/>
        <w:rPr>
          <w:rFonts w:ascii="Calibri" w:eastAsia="Times New Roman" w:hAnsi="Calibri" w:cs="Arial"/>
        </w:rPr>
      </w:pPr>
      <w:r w:rsidRPr="00060792">
        <w:rPr>
          <w:rFonts w:ascii="Calibri" w:eastAsia="Times New Roman" w:hAnsi="Calibri" w:cs="Arial"/>
        </w:rPr>
        <w:t>None</w:t>
      </w:r>
    </w:p>
    <w:p w:rsidR="00691569" w:rsidRDefault="00691569" w:rsidP="00691569">
      <w:pPr>
        <w:spacing w:after="0" w:line="240" w:lineRule="auto"/>
        <w:jc w:val="both"/>
        <w:rPr>
          <w:rFonts w:ascii="Calibri" w:eastAsia="Times New Roman" w:hAnsi="Calibri" w:cs="Arial"/>
        </w:rPr>
      </w:pPr>
      <w:r w:rsidRPr="00691569">
        <w:rPr>
          <w:rFonts w:ascii="Calibri" w:eastAsia="Times New Roman" w:hAnsi="Calibri" w:cs="Arial"/>
          <w:b/>
        </w:rPr>
        <w:t>Supporting/Table Facilitators:</w:t>
      </w:r>
      <w:r w:rsidR="00BF63F7">
        <w:rPr>
          <w:rFonts w:ascii="Calibri" w:eastAsia="Times New Roman" w:hAnsi="Calibri" w:cs="Arial"/>
          <w:b/>
        </w:rPr>
        <w:t xml:space="preserve"> </w:t>
      </w:r>
      <w:r w:rsidR="005668B7">
        <w:rPr>
          <w:rFonts w:ascii="Calibri" w:eastAsia="Times New Roman" w:hAnsi="Calibri" w:cs="Arial"/>
        </w:rPr>
        <w:t xml:space="preserve">Deans of College </w:t>
      </w:r>
    </w:p>
    <w:p w:rsidR="00D84570" w:rsidRPr="00691569" w:rsidRDefault="00D84570" w:rsidP="00691569">
      <w:pPr>
        <w:spacing w:after="0" w:line="240" w:lineRule="auto"/>
        <w:jc w:val="both"/>
        <w:rPr>
          <w:rFonts w:ascii="Calibri" w:eastAsia="Times New Roman" w:hAnsi="Calibri" w:cs="Arial"/>
          <w:b/>
        </w:rPr>
      </w:pPr>
    </w:p>
    <w:p w:rsidR="00691569" w:rsidRPr="00691569" w:rsidRDefault="00691569" w:rsidP="00691569">
      <w:pPr>
        <w:spacing w:after="0" w:line="240" w:lineRule="auto"/>
        <w:jc w:val="both"/>
        <w:rPr>
          <w:rFonts w:ascii="Calibri" w:eastAsia="Times New Roman" w:hAnsi="Calibri" w:cs="Arial"/>
          <w:b/>
        </w:rPr>
      </w:pPr>
      <w:r w:rsidRPr="00691569">
        <w:rPr>
          <w:rFonts w:ascii="Calibri" w:eastAsia="Times New Roman" w:hAnsi="Calibri" w:cs="Arial"/>
          <w:b/>
        </w:rPr>
        <w:t>School Follow Up Requests:</w:t>
      </w:r>
    </w:p>
    <w:p w:rsidR="00060792" w:rsidRPr="00902B94" w:rsidRDefault="00060792" w:rsidP="000D13EE">
      <w:pPr>
        <w:pStyle w:val="ListParagraph"/>
        <w:numPr>
          <w:ilvl w:val="0"/>
          <w:numId w:val="1"/>
        </w:numPr>
        <w:rPr>
          <w:rFonts w:cstheme="minorHAnsi"/>
        </w:rPr>
      </w:pPr>
      <w:r w:rsidRPr="00902B94">
        <w:rPr>
          <w:rFonts w:cstheme="minorHAnsi"/>
        </w:rPr>
        <w:t xml:space="preserve">Determine school-based structures to support </w:t>
      </w:r>
      <w:r w:rsidR="00902B94" w:rsidRPr="00902B94">
        <w:rPr>
          <w:rFonts w:cstheme="minorHAnsi"/>
        </w:rPr>
        <w:t xml:space="preserve">College Essay </w:t>
      </w:r>
      <w:r w:rsidRPr="00902B94">
        <w:rPr>
          <w:rFonts w:cstheme="minorHAnsi"/>
        </w:rPr>
        <w:t>norming through the IPP: LASW and email to Rebecca Warchut and your RS.</w:t>
      </w:r>
    </w:p>
    <w:p w:rsidR="005B195F" w:rsidRPr="00902B94" w:rsidRDefault="005B195F" w:rsidP="000D13EE">
      <w:pPr>
        <w:pStyle w:val="ListParagraph"/>
        <w:numPr>
          <w:ilvl w:val="0"/>
          <w:numId w:val="1"/>
        </w:numPr>
        <w:rPr>
          <w:rFonts w:cstheme="minorHAnsi"/>
        </w:rPr>
      </w:pPr>
      <w:r w:rsidRPr="00902B94">
        <w:rPr>
          <w:rFonts w:cstheme="minorHAnsi"/>
        </w:rPr>
        <w:t xml:space="preserve">Determine leadership team presence for coaching and feedback at </w:t>
      </w:r>
      <w:r w:rsidR="00902B94" w:rsidRPr="00902B94">
        <w:rPr>
          <w:rFonts w:cstheme="minorHAnsi"/>
        </w:rPr>
        <w:t>ALT and ATT sessions</w:t>
      </w:r>
    </w:p>
    <w:p w:rsidR="00691569" w:rsidRPr="00691569" w:rsidRDefault="00691569" w:rsidP="00691569">
      <w:pPr>
        <w:spacing w:after="0" w:line="240" w:lineRule="auto"/>
        <w:jc w:val="both"/>
        <w:rPr>
          <w:rFonts w:ascii="Calibri" w:eastAsia="Times New Roman" w:hAnsi="Calibri" w:cs="Arial"/>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8"/>
        <w:gridCol w:w="90"/>
        <w:gridCol w:w="5670"/>
      </w:tblGrid>
      <w:tr w:rsidR="00691569" w:rsidRPr="00691569" w:rsidTr="00236C10">
        <w:tc>
          <w:tcPr>
            <w:tcW w:w="10998" w:type="dxa"/>
            <w:gridSpan w:val="3"/>
            <w:shd w:val="clear" w:color="auto" w:fill="CCCCCC"/>
          </w:tcPr>
          <w:p w:rsidR="00691569" w:rsidRPr="00691569" w:rsidRDefault="00691569" w:rsidP="00691569">
            <w:pPr>
              <w:spacing w:after="0" w:line="240" w:lineRule="auto"/>
              <w:rPr>
                <w:rFonts w:ascii="Calibri" w:eastAsia="Times New Roman" w:hAnsi="Calibri" w:cs="Arial"/>
                <w:b/>
              </w:rPr>
            </w:pPr>
            <w:r w:rsidRPr="00691569">
              <w:rPr>
                <w:rFonts w:ascii="Calibri" w:eastAsia="Times New Roman" w:hAnsi="Calibri" w:cs="Arial"/>
                <w:b/>
              </w:rPr>
              <w:t xml:space="preserve">Aims: </w:t>
            </w:r>
          </w:p>
        </w:tc>
      </w:tr>
      <w:tr w:rsidR="00691569" w:rsidRPr="00691569" w:rsidTr="00236C10">
        <w:tc>
          <w:tcPr>
            <w:tcW w:w="10998" w:type="dxa"/>
            <w:gridSpan w:val="3"/>
            <w:tcBorders>
              <w:bottom w:val="single" w:sz="4" w:space="0" w:color="auto"/>
            </w:tcBorders>
          </w:tcPr>
          <w:p w:rsidR="005668B7" w:rsidRPr="005668B7" w:rsidRDefault="005668B7" w:rsidP="005668B7">
            <w:r w:rsidRPr="005668B7">
              <w:t>Team College &amp; Team Comp Will Be Able To:</w:t>
            </w:r>
          </w:p>
          <w:p w:rsidR="005668B7" w:rsidRPr="005668B7" w:rsidRDefault="005668B7" w:rsidP="000D13EE">
            <w:pPr>
              <w:numPr>
                <w:ilvl w:val="0"/>
                <w:numId w:val="9"/>
              </w:numPr>
              <w:spacing w:after="0" w:line="240" w:lineRule="auto"/>
              <w:rPr>
                <w:rFonts w:eastAsia="Times New Roman"/>
              </w:rPr>
            </w:pPr>
            <w:r w:rsidRPr="005668B7">
              <w:rPr>
                <w:rFonts w:eastAsia="Times New Roman"/>
              </w:rPr>
              <w:t>Articulate why we revised the Personal Statement Rubric and how it will lead our scholars towards stronger personal statements and increased acceptance into higher quality schools</w:t>
            </w:r>
          </w:p>
          <w:p w:rsidR="005668B7" w:rsidRPr="005668B7" w:rsidRDefault="005668B7" w:rsidP="000D13EE">
            <w:pPr>
              <w:numPr>
                <w:ilvl w:val="0"/>
                <w:numId w:val="9"/>
              </w:numPr>
              <w:spacing w:after="0" w:line="240" w:lineRule="auto"/>
              <w:rPr>
                <w:rFonts w:eastAsia="Times New Roman"/>
              </w:rPr>
            </w:pPr>
            <w:r w:rsidRPr="005668B7">
              <w:rPr>
                <w:rFonts w:eastAsia="Times New Roman"/>
              </w:rPr>
              <w:t xml:space="preserve">Describe the purpose, structure, and function of the Personal Statement Rubric </w:t>
            </w:r>
          </w:p>
          <w:p w:rsidR="005668B7" w:rsidRPr="005668B7" w:rsidRDefault="005668B7" w:rsidP="000D13EE">
            <w:pPr>
              <w:numPr>
                <w:ilvl w:val="0"/>
                <w:numId w:val="9"/>
              </w:numPr>
              <w:spacing w:after="0" w:line="240" w:lineRule="auto"/>
              <w:rPr>
                <w:rFonts w:eastAsia="Times New Roman"/>
              </w:rPr>
            </w:pPr>
            <w:r w:rsidRPr="005668B7">
              <w:rPr>
                <w:rFonts w:eastAsia="Times New Roman"/>
              </w:rPr>
              <w:t>Norm on the standard bearers and language of the rubric</w:t>
            </w:r>
          </w:p>
          <w:p w:rsidR="00691569" w:rsidRPr="00691569" w:rsidRDefault="00691569" w:rsidP="00691569">
            <w:pPr>
              <w:spacing w:after="0" w:line="240" w:lineRule="auto"/>
              <w:rPr>
                <w:rFonts w:ascii="Calibri" w:eastAsia="Times New Roman" w:hAnsi="Calibri" w:cs="Times New Roman"/>
                <w:highlight w:val="yellow"/>
              </w:rPr>
            </w:pPr>
          </w:p>
        </w:tc>
      </w:tr>
      <w:tr w:rsidR="00691569" w:rsidRPr="00691569" w:rsidTr="00236C10">
        <w:tc>
          <w:tcPr>
            <w:tcW w:w="10998" w:type="dxa"/>
            <w:gridSpan w:val="3"/>
            <w:shd w:val="clear" w:color="auto" w:fill="CCCCCC"/>
          </w:tcPr>
          <w:p w:rsidR="00691569" w:rsidRPr="00E13B38" w:rsidRDefault="00691569" w:rsidP="00691569">
            <w:pPr>
              <w:spacing w:after="0" w:line="240" w:lineRule="auto"/>
              <w:rPr>
                <w:rFonts w:ascii="Calibri" w:eastAsia="Times New Roman" w:hAnsi="Calibri" w:cs="Arial"/>
                <w:b/>
              </w:rPr>
            </w:pPr>
            <w:r w:rsidRPr="00691569">
              <w:rPr>
                <w:rFonts w:ascii="Calibri" w:eastAsia="Times New Roman" w:hAnsi="Calibri" w:cs="Arial"/>
                <w:b/>
              </w:rPr>
              <w:t>Session Description/Connection to PD Arc/Priorities</w:t>
            </w:r>
          </w:p>
          <w:p w:rsidR="00691569" w:rsidRPr="005668B7" w:rsidRDefault="00E13B38" w:rsidP="00691569">
            <w:pPr>
              <w:spacing w:after="0" w:line="240" w:lineRule="auto"/>
              <w:rPr>
                <w:rFonts w:ascii="Calibri" w:eastAsia="Times New Roman" w:hAnsi="Calibri" w:cs="Arial"/>
                <w:highlight w:val="yellow"/>
              </w:rPr>
            </w:pPr>
            <w:r w:rsidRPr="00E13B38">
              <w:rPr>
                <w:rFonts w:ascii="Calibri" w:eastAsia="Times New Roman" w:hAnsi="Calibri" w:cs="Arial"/>
              </w:rPr>
              <w:t xml:space="preserve">In this session, </w:t>
            </w:r>
            <w:r w:rsidR="005668B7">
              <w:rPr>
                <w:rFonts w:ascii="Calibri" w:eastAsia="Times New Roman" w:hAnsi="Calibri" w:cs="Arial"/>
              </w:rPr>
              <w:t>members of Team College and Team Comp 11/12</w:t>
            </w:r>
            <w:r w:rsidRPr="00E13B38">
              <w:rPr>
                <w:rFonts w:ascii="Calibri" w:eastAsia="Times New Roman" w:hAnsi="Calibri" w:cs="Arial"/>
              </w:rPr>
              <w:t xml:space="preserve"> will deeply engage with </w:t>
            </w:r>
            <w:r w:rsidR="005668B7">
              <w:rPr>
                <w:rFonts w:ascii="Calibri" w:eastAsia="Times New Roman" w:hAnsi="Calibri" w:cs="Arial"/>
              </w:rPr>
              <w:t>the new College Essay</w:t>
            </w:r>
            <w:r w:rsidRPr="00E13B38">
              <w:rPr>
                <w:rFonts w:ascii="Calibri" w:eastAsia="Times New Roman" w:hAnsi="Calibri" w:cs="Arial"/>
              </w:rPr>
              <w:t xml:space="preserve"> rubric and standard bearers to simultaneously internalize the bar and familiarize themselves with this tool </w:t>
            </w:r>
            <w:r w:rsidR="005668B7">
              <w:rPr>
                <w:rFonts w:ascii="Calibri" w:eastAsia="Times New Roman" w:hAnsi="Calibri" w:cs="Arial"/>
              </w:rPr>
              <w:t xml:space="preserve">so that they can support each other </w:t>
            </w:r>
            <w:r w:rsidRPr="00E13B38">
              <w:rPr>
                <w:rFonts w:ascii="Calibri" w:eastAsia="Times New Roman" w:hAnsi="Calibri" w:cs="Arial"/>
              </w:rPr>
              <w:t xml:space="preserve">in using </w:t>
            </w:r>
            <w:r w:rsidR="005668B7">
              <w:rPr>
                <w:rFonts w:ascii="Calibri" w:eastAsia="Times New Roman" w:hAnsi="Calibri" w:cs="Arial"/>
              </w:rPr>
              <w:t xml:space="preserve">it to drive scholar achievement and ensure better college acceptance outcomes for scholars. </w:t>
            </w:r>
          </w:p>
        </w:tc>
      </w:tr>
      <w:tr w:rsidR="00691569" w:rsidRPr="00691569" w:rsidTr="00236C10">
        <w:trPr>
          <w:trHeight w:val="1718"/>
        </w:trPr>
        <w:tc>
          <w:tcPr>
            <w:tcW w:w="5328" w:type="dxa"/>
            <w:gridSpan w:val="2"/>
          </w:tcPr>
          <w:p w:rsidR="00691569" w:rsidRPr="00691569" w:rsidRDefault="00691569" w:rsidP="00691569">
            <w:pPr>
              <w:spacing w:after="0" w:line="240" w:lineRule="auto"/>
              <w:rPr>
                <w:rFonts w:ascii="Calibri" w:eastAsia="Times New Roman" w:hAnsi="Calibri" w:cs="Times New Roman"/>
                <w:b/>
              </w:rPr>
            </w:pPr>
            <w:r w:rsidRPr="00691569">
              <w:rPr>
                <w:rFonts w:ascii="Calibri" w:eastAsia="Times New Roman" w:hAnsi="Calibri" w:cs="Times New Roman"/>
                <w:b/>
              </w:rPr>
              <w:t>Key Points</w:t>
            </w:r>
          </w:p>
          <w:p w:rsidR="000A19B9" w:rsidRPr="000D576B" w:rsidRDefault="000A19B9" w:rsidP="000D13EE">
            <w:pPr>
              <w:numPr>
                <w:ilvl w:val="0"/>
                <w:numId w:val="1"/>
              </w:numPr>
              <w:spacing w:after="0" w:line="240" w:lineRule="auto"/>
              <w:rPr>
                <w:rFonts w:ascii="Calibri" w:eastAsia="Times New Roman" w:hAnsi="Calibri" w:cs="Times New Roman"/>
              </w:rPr>
            </w:pPr>
            <w:r w:rsidRPr="000D576B">
              <w:rPr>
                <w:rFonts w:ascii="Calibri" w:eastAsia="Times New Roman" w:hAnsi="Calibri" w:cs="Times New Roman"/>
              </w:rPr>
              <w:t>Our scholars are not consistently writing where they need to be yet.</w:t>
            </w:r>
            <w:r w:rsidRPr="000D576B">
              <w:rPr>
                <w:rFonts w:ascii="Calibri" w:eastAsia="Times New Roman" w:hAnsi="Calibri" w:cs="Times New Roman"/>
              </w:rPr>
              <w:tab/>
            </w:r>
          </w:p>
          <w:p w:rsidR="00C96C36" w:rsidRDefault="00C96C36" w:rsidP="000D13EE">
            <w:pPr>
              <w:numPr>
                <w:ilvl w:val="0"/>
                <w:numId w:val="1"/>
              </w:numPr>
              <w:spacing w:after="0" w:line="240" w:lineRule="auto"/>
              <w:rPr>
                <w:rFonts w:ascii="Calibri" w:eastAsia="Times New Roman" w:hAnsi="Calibri" w:cs="Times New Roman"/>
              </w:rPr>
            </w:pPr>
            <w:r w:rsidRPr="00C96C36">
              <w:rPr>
                <w:rFonts w:ascii="Calibri" w:eastAsia="Times New Roman" w:hAnsi="Calibri" w:cs="Times New Roman"/>
              </w:rPr>
              <w:t>The College Essay</w:t>
            </w:r>
            <w:r w:rsidR="000A19B9" w:rsidRPr="00C96C36">
              <w:rPr>
                <w:rFonts w:ascii="Calibri" w:eastAsia="Times New Roman" w:hAnsi="Calibri" w:cs="Times New Roman"/>
              </w:rPr>
              <w:t xml:space="preserve"> Rubric is an incredibly useful </w:t>
            </w:r>
            <w:r w:rsidRPr="00C96C36">
              <w:rPr>
                <w:rFonts w:ascii="Calibri" w:eastAsia="Times New Roman" w:hAnsi="Calibri" w:cs="Times New Roman"/>
              </w:rPr>
              <w:t>tool</w:t>
            </w:r>
            <w:r w:rsidR="000A19B9" w:rsidRPr="00C96C36">
              <w:rPr>
                <w:rFonts w:ascii="Calibri" w:eastAsia="Times New Roman" w:hAnsi="Calibri" w:cs="Times New Roman"/>
              </w:rPr>
              <w:t xml:space="preserve"> that </w:t>
            </w:r>
            <w:r w:rsidR="006E536A">
              <w:rPr>
                <w:rFonts w:ascii="Calibri" w:eastAsia="Times New Roman" w:hAnsi="Calibri" w:cs="Times New Roman"/>
              </w:rPr>
              <w:t>helps us determine the key phases of the writing process to ensure the best outcomes for college applications</w:t>
            </w:r>
            <w:proofErr w:type="gramStart"/>
            <w:r w:rsidR="006E536A">
              <w:rPr>
                <w:rFonts w:ascii="Calibri" w:eastAsia="Times New Roman" w:hAnsi="Calibri" w:cs="Times New Roman"/>
              </w:rPr>
              <w:t>.</w:t>
            </w:r>
            <w:r>
              <w:rPr>
                <w:rFonts w:ascii="Calibri" w:eastAsia="Times New Roman" w:hAnsi="Calibri" w:cs="Times New Roman"/>
              </w:rPr>
              <w:t>.</w:t>
            </w:r>
            <w:proofErr w:type="gramEnd"/>
          </w:p>
          <w:p w:rsidR="000A19B9" w:rsidRPr="00C96C36" w:rsidRDefault="000A19B9" w:rsidP="000D13EE">
            <w:pPr>
              <w:numPr>
                <w:ilvl w:val="0"/>
                <w:numId w:val="1"/>
              </w:numPr>
              <w:spacing w:after="0" w:line="240" w:lineRule="auto"/>
              <w:rPr>
                <w:rFonts w:ascii="Calibri" w:eastAsia="Times New Roman" w:hAnsi="Calibri" w:cs="Times New Roman"/>
              </w:rPr>
            </w:pPr>
            <w:r w:rsidRPr="00C96C36">
              <w:rPr>
                <w:rFonts w:ascii="Calibri" w:eastAsia="Times New Roman" w:hAnsi="Calibri" w:cs="Times New Roman"/>
              </w:rPr>
              <w:t>By honing in on individual sections of the rubric, this becomes a manageable, actionable tool.</w:t>
            </w:r>
            <w:r w:rsidRPr="00C96C36">
              <w:rPr>
                <w:rFonts w:ascii="Calibri" w:eastAsia="Times New Roman" w:hAnsi="Calibri" w:cs="Times New Roman"/>
              </w:rPr>
              <w:tab/>
              <w:t xml:space="preserve"> </w:t>
            </w:r>
          </w:p>
          <w:p w:rsidR="002D565C" w:rsidRDefault="000A19B9" w:rsidP="000D13EE">
            <w:pPr>
              <w:numPr>
                <w:ilvl w:val="0"/>
                <w:numId w:val="1"/>
              </w:numPr>
              <w:spacing w:after="0" w:line="240" w:lineRule="auto"/>
              <w:rPr>
                <w:rFonts w:ascii="Calibri" w:eastAsia="Times New Roman" w:hAnsi="Calibri" w:cs="Times New Roman"/>
              </w:rPr>
            </w:pPr>
            <w:r w:rsidRPr="000D576B">
              <w:rPr>
                <w:rFonts w:ascii="Calibri" w:eastAsia="Times New Roman" w:hAnsi="Calibri" w:cs="Times New Roman"/>
              </w:rPr>
              <w:t>By making this a priority, we will move our scholars faster and</w:t>
            </w:r>
            <w:r w:rsidR="006E536A">
              <w:rPr>
                <w:rFonts w:ascii="Calibri" w:eastAsia="Times New Roman" w:hAnsi="Calibri" w:cs="Times New Roman"/>
              </w:rPr>
              <w:t xml:space="preserve"> further than we could alone. </w:t>
            </w:r>
          </w:p>
          <w:p w:rsidR="00C96C36" w:rsidRDefault="00C96C36" w:rsidP="000D13EE">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Make this work more sustainable by building our collective eye to excellence; </w:t>
            </w:r>
          </w:p>
          <w:p w:rsidR="00C96C36" w:rsidRDefault="00C96C36" w:rsidP="000D13EE">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This is, arguably, the most important work that a student must do in order to get into college </w:t>
            </w:r>
          </w:p>
          <w:p w:rsidR="00C96C36" w:rsidRPr="00691569" w:rsidRDefault="00C96C36" w:rsidP="000D13EE">
            <w:pPr>
              <w:numPr>
                <w:ilvl w:val="0"/>
                <w:numId w:val="1"/>
              </w:numPr>
              <w:spacing w:after="0" w:line="240" w:lineRule="auto"/>
              <w:rPr>
                <w:rFonts w:ascii="Calibri" w:eastAsia="Times New Roman" w:hAnsi="Calibri" w:cs="Times New Roman"/>
              </w:rPr>
            </w:pPr>
            <w:r>
              <w:rPr>
                <w:rFonts w:ascii="Calibri" w:eastAsia="Times New Roman" w:hAnsi="Calibri" w:cs="Times New Roman"/>
              </w:rPr>
              <w:lastRenderedPageBreak/>
              <w:t xml:space="preserve">This essay can be the difference in a greater likelihood of college graduation.  </w:t>
            </w:r>
          </w:p>
        </w:tc>
        <w:tc>
          <w:tcPr>
            <w:tcW w:w="5670" w:type="dxa"/>
          </w:tcPr>
          <w:p w:rsidR="00691569" w:rsidRPr="00691569" w:rsidRDefault="00691569" w:rsidP="00691569">
            <w:pPr>
              <w:spacing w:after="0" w:line="240" w:lineRule="auto"/>
              <w:rPr>
                <w:rFonts w:ascii="Calibri" w:eastAsia="Times New Roman" w:hAnsi="Calibri" w:cs="Times New Roman"/>
                <w:b/>
              </w:rPr>
            </w:pPr>
            <w:r w:rsidRPr="00691569">
              <w:rPr>
                <w:rFonts w:ascii="Calibri" w:eastAsia="Times New Roman" w:hAnsi="Calibri" w:cs="Times New Roman"/>
                <w:b/>
              </w:rPr>
              <w:lastRenderedPageBreak/>
              <w:t>Potential Misunderstandings</w:t>
            </w:r>
          </w:p>
          <w:p w:rsidR="000A19B9" w:rsidRPr="00C96C36" w:rsidRDefault="00C96C36" w:rsidP="000D13EE">
            <w:pPr>
              <w:numPr>
                <w:ilvl w:val="0"/>
                <w:numId w:val="4"/>
              </w:numPr>
              <w:spacing w:after="0" w:line="240" w:lineRule="auto"/>
              <w:rPr>
                <w:rFonts w:ascii="Calibri" w:eastAsia="Times New Roman" w:hAnsi="Calibri" w:cs="Times New Roman"/>
                <w:highlight w:val="yellow"/>
              </w:rPr>
            </w:pPr>
            <w:r w:rsidRPr="00C96C36">
              <w:rPr>
                <w:rFonts w:ascii="Calibri" w:eastAsia="Times New Roman" w:hAnsi="Calibri" w:cs="Times New Roman"/>
                <w:highlight w:val="yellow"/>
              </w:rPr>
              <w:t>XXXX???</w:t>
            </w:r>
          </w:p>
          <w:p w:rsidR="00C96C36" w:rsidRPr="00C96C36" w:rsidRDefault="00C96C36" w:rsidP="000D13EE">
            <w:pPr>
              <w:numPr>
                <w:ilvl w:val="0"/>
                <w:numId w:val="4"/>
              </w:numPr>
              <w:spacing w:after="0" w:line="240" w:lineRule="auto"/>
              <w:rPr>
                <w:rFonts w:ascii="Calibri" w:eastAsia="Times New Roman" w:hAnsi="Calibri" w:cs="Times New Roman"/>
                <w:highlight w:val="yellow"/>
              </w:rPr>
            </w:pPr>
            <w:r w:rsidRPr="00C96C36">
              <w:rPr>
                <w:rFonts w:ascii="Calibri" w:eastAsia="Times New Roman" w:hAnsi="Calibri" w:cs="Times New Roman"/>
                <w:highlight w:val="yellow"/>
              </w:rPr>
              <w:t>XXXX????</w:t>
            </w:r>
          </w:p>
          <w:p w:rsidR="00C96C36" w:rsidRPr="000D576B" w:rsidRDefault="00C96C36" w:rsidP="000D13EE">
            <w:pPr>
              <w:numPr>
                <w:ilvl w:val="0"/>
                <w:numId w:val="4"/>
              </w:numPr>
              <w:spacing w:after="0" w:line="240" w:lineRule="auto"/>
              <w:rPr>
                <w:rFonts w:ascii="Calibri" w:eastAsia="Times New Roman" w:hAnsi="Calibri" w:cs="Times New Roman"/>
              </w:rPr>
            </w:pPr>
            <w:r>
              <w:rPr>
                <w:rFonts w:ascii="Calibri" w:eastAsia="Times New Roman" w:hAnsi="Calibri" w:cs="Times New Roman"/>
              </w:rPr>
              <w:t xml:space="preserve">This is tool is not core to my </w:t>
            </w:r>
            <w:proofErr w:type="gramStart"/>
            <w:r>
              <w:rPr>
                <w:rFonts w:ascii="Calibri" w:eastAsia="Times New Roman" w:hAnsi="Calibri" w:cs="Times New Roman"/>
              </w:rPr>
              <w:t>work,</w:t>
            </w:r>
            <w:proofErr w:type="gramEnd"/>
            <w:r>
              <w:rPr>
                <w:rFonts w:ascii="Calibri" w:eastAsia="Times New Roman" w:hAnsi="Calibri" w:cs="Times New Roman"/>
              </w:rPr>
              <w:t xml:space="preserve"> therefore I don’t know how useful it is to me. </w:t>
            </w:r>
          </w:p>
          <w:p w:rsidR="000A19B9" w:rsidRPr="000D576B" w:rsidRDefault="000A19B9" w:rsidP="000D13EE">
            <w:pPr>
              <w:numPr>
                <w:ilvl w:val="0"/>
                <w:numId w:val="4"/>
              </w:numPr>
              <w:spacing w:after="0" w:line="240" w:lineRule="auto"/>
              <w:rPr>
                <w:rFonts w:ascii="Calibri" w:eastAsia="Times New Roman" w:hAnsi="Calibri" w:cs="Times New Roman"/>
              </w:rPr>
            </w:pPr>
            <w:r w:rsidRPr="000D576B">
              <w:rPr>
                <w:rFonts w:ascii="Calibri" w:eastAsia="Times New Roman" w:hAnsi="Calibri" w:cs="Times New Roman"/>
              </w:rPr>
              <w:t>The tool is too big and bulky for daily use.</w:t>
            </w:r>
          </w:p>
          <w:p w:rsidR="00BA3D25" w:rsidRPr="00691569" w:rsidRDefault="00BA3D25" w:rsidP="000A19B9">
            <w:pPr>
              <w:spacing w:after="0" w:line="240" w:lineRule="auto"/>
              <w:ind w:left="720"/>
              <w:rPr>
                <w:rFonts w:ascii="Calibri" w:eastAsia="Times New Roman" w:hAnsi="Calibri" w:cs="Times New Roman"/>
                <w:b/>
              </w:rPr>
            </w:pPr>
          </w:p>
          <w:p w:rsidR="00691569" w:rsidRPr="00691569" w:rsidRDefault="00691569" w:rsidP="00691569">
            <w:pPr>
              <w:spacing w:after="0" w:line="240" w:lineRule="auto"/>
              <w:rPr>
                <w:rFonts w:ascii="Calibri" w:eastAsia="Times New Roman" w:hAnsi="Calibri" w:cs="Times New Roman"/>
                <w:b/>
              </w:rPr>
            </w:pPr>
          </w:p>
          <w:p w:rsidR="00691569" w:rsidRPr="00691569" w:rsidRDefault="00691569" w:rsidP="00691569">
            <w:pPr>
              <w:spacing w:after="0" w:line="240" w:lineRule="auto"/>
              <w:rPr>
                <w:rFonts w:ascii="Calibri" w:eastAsia="Times New Roman" w:hAnsi="Calibri" w:cs="Times New Roman"/>
                <w:b/>
              </w:rPr>
            </w:pPr>
          </w:p>
        </w:tc>
      </w:tr>
      <w:tr w:rsidR="00691569" w:rsidRPr="00691569" w:rsidTr="00236C10">
        <w:trPr>
          <w:trHeight w:val="1043"/>
        </w:trPr>
        <w:tc>
          <w:tcPr>
            <w:tcW w:w="10998" w:type="dxa"/>
            <w:gridSpan w:val="3"/>
          </w:tcPr>
          <w:p w:rsidR="00D84570" w:rsidRDefault="00691569" w:rsidP="00691569">
            <w:pPr>
              <w:spacing w:after="0" w:line="240" w:lineRule="auto"/>
              <w:rPr>
                <w:rFonts w:ascii="Calibri" w:eastAsia="Times New Roman" w:hAnsi="Calibri" w:cs="Times New Roman"/>
                <w:b/>
              </w:rPr>
            </w:pPr>
            <w:r w:rsidRPr="00691569">
              <w:rPr>
                <w:rFonts w:ascii="Calibri" w:eastAsia="Times New Roman" w:hAnsi="Calibri" w:cs="Times New Roman"/>
                <w:b/>
              </w:rPr>
              <w:lastRenderedPageBreak/>
              <w:t>AGENDA AT A GLANCE</w:t>
            </w:r>
          </w:p>
          <w:p w:rsidR="00D84570" w:rsidRDefault="00D84570" w:rsidP="00691569">
            <w:pPr>
              <w:spacing w:after="0" w:line="240" w:lineRule="auto"/>
              <w:rPr>
                <w:rFonts w:ascii="Calibri" w:eastAsia="Times New Roman" w:hAnsi="Calibri" w:cs="Times New Roman"/>
                <w:b/>
              </w:rPr>
            </w:pPr>
          </w:p>
          <w:tbl>
            <w:tblPr>
              <w:tblStyle w:val="TableGrid"/>
              <w:tblW w:w="0" w:type="auto"/>
              <w:tblLook w:val="04A0" w:firstRow="1" w:lastRow="0" w:firstColumn="1" w:lastColumn="0" w:noHBand="0" w:noVBand="1"/>
            </w:tblPr>
            <w:tblGrid>
              <w:gridCol w:w="2065"/>
              <w:gridCol w:w="7280"/>
            </w:tblGrid>
            <w:tr w:rsidR="00902B94" w:rsidTr="005A5FAD">
              <w:tc>
                <w:tcPr>
                  <w:tcW w:w="2065" w:type="dxa"/>
                  <w:shd w:val="clear" w:color="auto" w:fill="D9D9D9" w:themeFill="background1" w:themeFillShade="D9"/>
                </w:tcPr>
                <w:p w:rsidR="00902B94" w:rsidRDefault="00902B94" w:rsidP="005A5FAD">
                  <w:pPr>
                    <w:jc w:val="center"/>
                    <w:rPr>
                      <w:rFonts w:ascii="Calibri" w:eastAsia="Times New Roman" w:hAnsi="Calibri" w:cs="Times New Roman"/>
                      <w:b/>
                    </w:rPr>
                  </w:pPr>
                  <w:r>
                    <w:rPr>
                      <w:rFonts w:ascii="Calibri" w:eastAsia="Times New Roman" w:hAnsi="Calibri" w:cs="Times New Roman"/>
                      <w:b/>
                    </w:rPr>
                    <w:t>Time</w:t>
                  </w:r>
                </w:p>
              </w:tc>
              <w:tc>
                <w:tcPr>
                  <w:tcW w:w="7280" w:type="dxa"/>
                  <w:shd w:val="clear" w:color="auto" w:fill="D9D9D9" w:themeFill="background1" w:themeFillShade="D9"/>
                </w:tcPr>
                <w:p w:rsidR="00902B94" w:rsidRDefault="00902B94" w:rsidP="005A5FAD">
                  <w:pPr>
                    <w:jc w:val="center"/>
                    <w:rPr>
                      <w:rFonts w:ascii="Calibri" w:eastAsia="Times New Roman" w:hAnsi="Calibri" w:cs="Times New Roman"/>
                      <w:b/>
                    </w:rPr>
                  </w:pPr>
                  <w:r>
                    <w:rPr>
                      <w:rFonts w:ascii="Calibri" w:eastAsia="Times New Roman" w:hAnsi="Calibri" w:cs="Times New Roman"/>
                      <w:b/>
                    </w:rPr>
                    <w:t>Task</w:t>
                  </w:r>
                </w:p>
              </w:tc>
            </w:tr>
            <w:tr w:rsidR="00902B94" w:rsidRPr="00F44508" w:rsidTr="005A5FAD">
              <w:tc>
                <w:tcPr>
                  <w:tcW w:w="2065" w:type="dxa"/>
                </w:tcPr>
                <w:p w:rsidR="00902B94" w:rsidRPr="00F44508" w:rsidRDefault="00902B94" w:rsidP="005A5FAD">
                  <w:pPr>
                    <w:jc w:val="center"/>
                    <w:rPr>
                      <w:rFonts w:ascii="Calibri" w:eastAsia="Times New Roman" w:hAnsi="Calibri" w:cs="Times New Roman"/>
                    </w:rPr>
                  </w:pPr>
                  <w:r>
                    <w:rPr>
                      <w:rFonts w:ascii="Calibri" w:eastAsia="Times New Roman" w:hAnsi="Calibri" w:cs="Times New Roman"/>
                    </w:rPr>
                    <w:t>15</w:t>
                  </w:r>
                </w:p>
              </w:tc>
              <w:tc>
                <w:tcPr>
                  <w:tcW w:w="7280" w:type="dxa"/>
                </w:tcPr>
                <w:p w:rsidR="00902B94" w:rsidRPr="00F44508" w:rsidRDefault="00902B94" w:rsidP="005A5FAD">
                  <w:pPr>
                    <w:rPr>
                      <w:rFonts w:ascii="Calibri" w:eastAsia="Times New Roman" w:hAnsi="Calibri" w:cs="Times New Roman"/>
                    </w:rPr>
                  </w:pPr>
                  <w:r>
                    <w:rPr>
                      <w:rFonts w:ascii="Calibri" w:eastAsia="Times New Roman" w:hAnsi="Calibri" w:cs="Times New Roman"/>
                    </w:rPr>
                    <w:t>Comparing Two Essays (AA), Framing, and History of College Essay Rubric (15)</w:t>
                  </w:r>
                </w:p>
              </w:tc>
            </w:tr>
            <w:tr w:rsidR="00902B94" w:rsidTr="005A5FAD">
              <w:tc>
                <w:tcPr>
                  <w:tcW w:w="2065" w:type="dxa"/>
                </w:tcPr>
                <w:p w:rsidR="00902B94" w:rsidRDefault="00902B94" w:rsidP="005A5FAD">
                  <w:pPr>
                    <w:jc w:val="center"/>
                    <w:rPr>
                      <w:rFonts w:ascii="Calibri" w:eastAsia="Times New Roman" w:hAnsi="Calibri" w:cs="Times New Roman"/>
                    </w:rPr>
                  </w:pPr>
                  <w:r>
                    <w:rPr>
                      <w:rFonts w:ascii="Calibri" w:eastAsia="Times New Roman" w:hAnsi="Calibri" w:cs="Times New Roman"/>
                    </w:rPr>
                    <w:t>15</w:t>
                  </w:r>
                </w:p>
              </w:tc>
              <w:tc>
                <w:tcPr>
                  <w:tcW w:w="7280" w:type="dxa"/>
                </w:tcPr>
                <w:p w:rsidR="00902B94" w:rsidRDefault="00902B94" w:rsidP="005A5FAD">
                  <w:pPr>
                    <w:rPr>
                      <w:rFonts w:ascii="Calibri" w:eastAsia="Times New Roman" w:hAnsi="Calibri" w:cs="Times New Roman"/>
                    </w:rPr>
                  </w:pPr>
                  <w:r>
                    <w:rPr>
                      <w:rFonts w:ascii="Calibri" w:eastAsia="Times New Roman" w:hAnsi="Calibri" w:cs="Times New Roman"/>
                    </w:rPr>
                    <w:t>Norming on the College Essay EOY Bar (K/M)</w:t>
                  </w:r>
                </w:p>
              </w:tc>
            </w:tr>
            <w:tr w:rsidR="00902B94" w:rsidRPr="00F44508" w:rsidTr="005A5FAD">
              <w:tc>
                <w:tcPr>
                  <w:tcW w:w="2065" w:type="dxa"/>
                </w:tcPr>
                <w:p w:rsidR="00902B94" w:rsidRPr="00F44508" w:rsidRDefault="00902B94" w:rsidP="005A5FAD">
                  <w:pPr>
                    <w:jc w:val="center"/>
                    <w:rPr>
                      <w:rFonts w:ascii="Calibri" w:eastAsia="Times New Roman" w:hAnsi="Calibri" w:cs="Times New Roman"/>
                    </w:rPr>
                  </w:pPr>
                  <w:r>
                    <w:rPr>
                      <w:rFonts w:ascii="Calibri" w:eastAsia="Times New Roman" w:hAnsi="Calibri" w:cs="Times New Roman"/>
                    </w:rPr>
                    <w:t>45</w:t>
                  </w:r>
                </w:p>
              </w:tc>
              <w:tc>
                <w:tcPr>
                  <w:tcW w:w="7280" w:type="dxa"/>
                </w:tcPr>
                <w:p w:rsidR="00902B94" w:rsidRPr="00F44508" w:rsidRDefault="00902B94" w:rsidP="005A5FAD">
                  <w:pPr>
                    <w:rPr>
                      <w:rFonts w:ascii="Calibri" w:eastAsia="Times New Roman" w:hAnsi="Calibri" w:cs="Times New Roman"/>
                    </w:rPr>
                  </w:pPr>
                  <w:r>
                    <w:rPr>
                      <w:rFonts w:ascii="Calibri" w:eastAsia="Times New Roman" w:hAnsi="Calibri" w:cs="Times New Roman"/>
                    </w:rPr>
                    <w:t>Scoring competition (A)</w:t>
                  </w:r>
                </w:p>
              </w:tc>
            </w:tr>
            <w:tr w:rsidR="00902B94" w:rsidRPr="00F44508" w:rsidTr="005A5FAD">
              <w:tc>
                <w:tcPr>
                  <w:tcW w:w="2065" w:type="dxa"/>
                </w:tcPr>
                <w:p w:rsidR="00902B94" w:rsidRPr="00F44508" w:rsidRDefault="00902B94" w:rsidP="005A5FAD">
                  <w:pPr>
                    <w:jc w:val="center"/>
                    <w:rPr>
                      <w:rFonts w:ascii="Calibri" w:eastAsia="Times New Roman" w:hAnsi="Calibri" w:cs="Times New Roman"/>
                    </w:rPr>
                  </w:pPr>
                  <w:r>
                    <w:rPr>
                      <w:rFonts w:ascii="Calibri" w:eastAsia="Times New Roman" w:hAnsi="Calibri" w:cs="Times New Roman"/>
                    </w:rPr>
                    <w:t>10</w:t>
                  </w:r>
                </w:p>
              </w:tc>
              <w:tc>
                <w:tcPr>
                  <w:tcW w:w="7280" w:type="dxa"/>
                </w:tcPr>
                <w:p w:rsidR="00902B94" w:rsidRPr="00F44508" w:rsidRDefault="00902B94" w:rsidP="005A5FAD">
                  <w:pPr>
                    <w:rPr>
                      <w:rFonts w:ascii="Calibri" w:eastAsia="Times New Roman" w:hAnsi="Calibri" w:cs="Times New Roman"/>
                    </w:rPr>
                  </w:pPr>
                  <w:r>
                    <w:rPr>
                      <w:rFonts w:ascii="Calibri" w:eastAsia="Times New Roman" w:hAnsi="Calibri" w:cs="Times New Roman"/>
                    </w:rPr>
                    <w:t>Practicing the pitch (A)</w:t>
                  </w:r>
                </w:p>
              </w:tc>
            </w:tr>
            <w:tr w:rsidR="00902B94" w:rsidRPr="00F44508" w:rsidTr="005A5FAD">
              <w:tc>
                <w:tcPr>
                  <w:tcW w:w="2065" w:type="dxa"/>
                </w:tcPr>
                <w:p w:rsidR="00902B94" w:rsidRPr="00F44508" w:rsidRDefault="00902B94" w:rsidP="005A5FAD">
                  <w:pPr>
                    <w:jc w:val="center"/>
                    <w:rPr>
                      <w:rFonts w:ascii="Calibri" w:eastAsia="Times New Roman" w:hAnsi="Calibri" w:cs="Times New Roman"/>
                    </w:rPr>
                  </w:pPr>
                  <w:r>
                    <w:rPr>
                      <w:rFonts w:ascii="Calibri" w:eastAsia="Times New Roman" w:hAnsi="Calibri" w:cs="Times New Roman"/>
                    </w:rPr>
                    <w:t>5</w:t>
                  </w:r>
                </w:p>
              </w:tc>
              <w:tc>
                <w:tcPr>
                  <w:tcW w:w="7280" w:type="dxa"/>
                </w:tcPr>
                <w:p w:rsidR="00902B94" w:rsidRPr="00F44508" w:rsidRDefault="00902B94" w:rsidP="005A5FAD">
                  <w:pPr>
                    <w:rPr>
                      <w:rFonts w:ascii="Calibri" w:eastAsia="Times New Roman" w:hAnsi="Calibri" w:cs="Times New Roman"/>
                    </w:rPr>
                  </w:pPr>
                  <w:r>
                    <w:rPr>
                      <w:rFonts w:ascii="Calibri" w:eastAsia="Times New Roman" w:hAnsi="Calibri" w:cs="Times New Roman"/>
                    </w:rPr>
                    <w:t xml:space="preserve">Closing and Next Steps (C) </w:t>
                  </w:r>
                </w:p>
              </w:tc>
            </w:tr>
          </w:tbl>
          <w:p w:rsidR="00691569" w:rsidRPr="00691569" w:rsidRDefault="00691569" w:rsidP="00902B94">
            <w:pPr>
              <w:spacing w:after="0" w:line="240" w:lineRule="auto"/>
              <w:rPr>
                <w:rFonts w:ascii="Calibri" w:eastAsia="Times New Roman" w:hAnsi="Calibri" w:cs="Times New Roman"/>
              </w:rPr>
            </w:pPr>
          </w:p>
        </w:tc>
      </w:tr>
      <w:tr w:rsidR="00691569" w:rsidRPr="00691569" w:rsidTr="00236C10">
        <w:tc>
          <w:tcPr>
            <w:tcW w:w="10998" w:type="dxa"/>
            <w:gridSpan w:val="3"/>
            <w:shd w:val="clear" w:color="auto" w:fill="CCCCCC"/>
          </w:tcPr>
          <w:p w:rsidR="00691569" w:rsidRPr="00691569" w:rsidRDefault="00691569" w:rsidP="00691569">
            <w:pPr>
              <w:spacing w:after="0" w:line="240" w:lineRule="auto"/>
              <w:rPr>
                <w:rFonts w:ascii="Calibri" w:eastAsia="Times New Roman" w:hAnsi="Calibri" w:cs="Arial"/>
                <w:b/>
              </w:rPr>
            </w:pPr>
          </w:p>
        </w:tc>
      </w:tr>
      <w:tr w:rsidR="00691569" w:rsidRPr="00691569" w:rsidTr="00236C10">
        <w:tc>
          <w:tcPr>
            <w:tcW w:w="5238" w:type="dxa"/>
          </w:tcPr>
          <w:p w:rsidR="00691569" w:rsidRPr="00691569" w:rsidRDefault="00691569" w:rsidP="00691569">
            <w:pPr>
              <w:spacing w:after="0" w:line="240" w:lineRule="auto"/>
              <w:rPr>
                <w:rFonts w:ascii="Calibri" w:eastAsia="Times New Roman" w:hAnsi="Calibri" w:cs="Arial"/>
                <w:b/>
                <w:i/>
              </w:rPr>
            </w:pPr>
            <w:r w:rsidRPr="00691569">
              <w:rPr>
                <w:rFonts w:ascii="Calibri" w:eastAsia="Times New Roman" w:hAnsi="Calibri" w:cs="Arial"/>
                <w:b/>
                <w:i/>
              </w:rPr>
              <w:t>Materials</w:t>
            </w:r>
          </w:p>
        </w:tc>
        <w:tc>
          <w:tcPr>
            <w:tcW w:w="5760" w:type="dxa"/>
            <w:gridSpan w:val="2"/>
          </w:tcPr>
          <w:p w:rsidR="00691569" w:rsidRPr="00691569" w:rsidRDefault="00691569" w:rsidP="00691569">
            <w:pPr>
              <w:spacing w:after="0" w:line="240" w:lineRule="auto"/>
              <w:rPr>
                <w:rFonts w:ascii="Calibri" w:eastAsia="Times New Roman" w:hAnsi="Calibri" w:cs="Arial"/>
                <w:b/>
                <w:i/>
              </w:rPr>
            </w:pPr>
            <w:r w:rsidRPr="00691569">
              <w:rPr>
                <w:rFonts w:ascii="Calibri" w:eastAsia="Times New Roman" w:hAnsi="Calibri" w:cs="Arial"/>
                <w:b/>
                <w:i/>
              </w:rPr>
              <w:t>Assessment &amp; Follow-up</w:t>
            </w:r>
          </w:p>
        </w:tc>
      </w:tr>
      <w:tr w:rsidR="00691569" w:rsidRPr="00691569" w:rsidTr="00236C10">
        <w:trPr>
          <w:trHeight w:val="2987"/>
        </w:trPr>
        <w:tc>
          <w:tcPr>
            <w:tcW w:w="5238" w:type="dxa"/>
          </w:tcPr>
          <w:p w:rsidR="00691569" w:rsidRPr="00691569" w:rsidRDefault="00691569" w:rsidP="00691569">
            <w:pPr>
              <w:spacing w:after="0" w:line="240" w:lineRule="auto"/>
              <w:rPr>
                <w:rFonts w:ascii="Calibri" w:eastAsia="Times New Roman" w:hAnsi="Calibri" w:cs="Times New Roman"/>
                <w:b/>
                <w:i/>
              </w:rPr>
            </w:pPr>
            <w:r w:rsidRPr="00691569">
              <w:rPr>
                <w:rFonts w:ascii="Calibri" w:eastAsia="Times New Roman" w:hAnsi="Calibri" w:cs="Times New Roman"/>
                <w:b/>
                <w:i/>
              </w:rPr>
              <w:t>I will need:</w:t>
            </w:r>
          </w:p>
          <w:p w:rsidR="00691569" w:rsidRDefault="00991BE5" w:rsidP="000D13EE">
            <w:pPr>
              <w:numPr>
                <w:ilvl w:val="0"/>
                <w:numId w:val="2"/>
              </w:numPr>
              <w:spacing w:after="0" w:line="240" w:lineRule="auto"/>
              <w:rPr>
                <w:rFonts w:ascii="Calibri" w:eastAsia="Times New Roman" w:hAnsi="Calibri" w:cs="Times New Roman"/>
              </w:rPr>
            </w:pPr>
            <w:r>
              <w:rPr>
                <w:rFonts w:ascii="Calibri" w:eastAsia="Times New Roman" w:hAnsi="Calibri" w:cs="Times New Roman"/>
              </w:rPr>
              <w:t>Projector, Clicker, and Speakers</w:t>
            </w:r>
          </w:p>
          <w:p w:rsidR="00991BE5" w:rsidRPr="00E13B38" w:rsidRDefault="00991BE5" w:rsidP="000D13EE">
            <w:pPr>
              <w:numPr>
                <w:ilvl w:val="0"/>
                <w:numId w:val="2"/>
              </w:numPr>
              <w:spacing w:after="0" w:line="240" w:lineRule="auto"/>
              <w:rPr>
                <w:rFonts w:ascii="Calibri" w:eastAsia="Times New Roman" w:hAnsi="Calibri" w:cs="Times New Roman"/>
              </w:rPr>
            </w:pPr>
            <w:r>
              <w:rPr>
                <w:rFonts w:ascii="Calibri" w:eastAsia="Times New Roman" w:hAnsi="Calibri" w:cs="Times New Roman"/>
              </w:rPr>
              <w:t xml:space="preserve">Chart Paper and Markers </w:t>
            </w:r>
          </w:p>
          <w:p w:rsidR="00991BE5" w:rsidRDefault="00991BE5" w:rsidP="000D13EE">
            <w:pPr>
              <w:numPr>
                <w:ilvl w:val="0"/>
                <w:numId w:val="2"/>
              </w:numPr>
              <w:spacing w:after="0" w:line="240" w:lineRule="auto"/>
              <w:rPr>
                <w:rFonts w:ascii="Calibri" w:eastAsia="Times New Roman" w:hAnsi="Calibri" w:cs="Times New Roman"/>
              </w:rPr>
            </w:pPr>
            <w:r>
              <w:rPr>
                <w:rFonts w:ascii="Calibri" w:eastAsia="Times New Roman" w:hAnsi="Calibri" w:cs="Times New Roman"/>
              </w:rPr>
              <w:t>Copy of the note-taking tool</w:t>
            </w:r>
          </w:p>
          <w:p w:rsidR="008776B7" w:rsidRDefault="008776B7" w:rsidP="000D13EE">
            <w:pPr>
              <w:numPr>
                <w:ilvl w:val="0"/>
                <w:numId w:val="2"/>
              </w:numPr>
              <w:spacing w:after="0" w:line="240" w:lineRule="auto"/>
              <w:rPr>
                <w:rFonts w:ascii="Calibri" w:eastAsia="Times New Roman" w:hAnsi="Calibri" w:cs="Times New Roman"/>
              </w:rPr>
            </w:pPr>
            <w:r>
              <w:rPr>
                <w:rFonts w:ascii="Calibri" w:eastAsia="Times New Roman" w:hAnsi="Calibri" w:cs="Times New Roman"/>
              </w:rPr>
              <w:t>Facilitator scoring cheat sheets and rationale</w:t>
            </w:r>
          </w:p>
          <w:p w:rsidR="008776B7" w:rsidRPr="00691569" w:rsidRDefault="008776B7" w:rsidP="000D13EE">
            <w:pPr>
              <w:numPr>
                <w:ilvl w:val="0"/>
                <w:numId w:val="2"/>
              </w:numPr>
              <w:spacing w:after="0" w:line="240" w:lineRule="auto"/>
              <w:rPr>
                <w:rFonts w:ascii="Calibri" w:eastAsia="Times New Roman" w:hAnsi="Calibri" w:cs="Times New Roman"/>
              </w:rPr>
            </w:pPr>
            <w:r>
              <w:rPr>
                <w:rFonts w:ascii="Calibri" w:eastAsia="Times New Roman" w:hAnsi="Calibri" w:cs="Times New Roman"/>
              </w:rPr>
              <w:t>Post-</w:t>
            </w:r>
            <w:proofErr w:type="spellStart"/>
            <w:r>
              <w:rPr>
                <w:rFonts w:ascii="Calibri" w:eastAsia="Times New Roman" w:hAnsi="Calibri" w:cs="Times New Roman"/>
              </w:rPr>
              <w:t>Its</w:t>
            </w:r>
            <w:proofErr w:type="spellEnd"/>
            <w:r>
              <w:rPr>
                <w:rFonts w:ascii="Calibri" w:eastAsia="Times New Roman" w:hAnsi="Calibri" w:cs="Times New Roman"/>
              </w:rPr>
              <w:t xml:space="preserve"> for a parking lot</w:t>
            </w:r>
          </w:p>
          <w:p w:rsidR="00691569" w:rsidRPr="00691569" w:rsidRDefault="00691569" w:rsidP="00691569">
            <w:pPr>
              <w:spacing w:after="0" w:line="240" w:lineRule="auto"/>
              <w:rPr>
                <w:rFonts w:ascii="Calibri" w:eastAsia="Times New Roman" w:hAnsi="Calibri" w:cs="Times New Roman"/>
              </w:rPr>
            </w:pPr>
          </w:p>
          <w:p w:rsidR="00691569" w:rsidRPr="00691569" w:rsidRDefault="00691569" w:rsidP="00691569">
            <w:pPr>
              <w:spacing w:after="0" w:line="240" w:lineRule="auto"/>
              <w:ind w:left="360" w:hanging="360"/>
              <w:rPr>
                <w:rFonts w:ascii="Calibri" w:eastAsia="Times New Roman" w:hAnsi="Calibri" w:cs="Times New Roman"/>
                <w:i/>
              </w:rPr>
            </w:pPr>
            <w:r w:rsidRPr="00691569">
              <w:rPr>
                <w:rFonts w:ascii="Calibri" w:eastAsia="Times New Roman" w:hAnsi="Calibri" w:cs="Times New Roman"/>
                <w:i/>
              </w:rPr>
              <w:t>Participants will Need:</w:t>
            </w:r>
          </w:p>
          <w:p w:rsidR="00691569" w:rsidRDefault="0021496C" w:rsidP="000D13EE">
            <w:pPr>
              <w:numPr>
                <w:ilvl w:val="0"/>
                <w:numId w:val="3"/>
              </w:numPr>
              <w:spacing w:after="0" w:line="240" w:lineRule="auto"/>
              <w:rPr>
                <w:rFonts w:ascii="Calibri" w:eastAsia="Times New Roman" w:hAnsi="Calibri" w:cs="Times New Roman"/>
              </w:rPr>
            </w:pPr>
            <w:r>
              <w:rPr>
                <w:rFonts w:ascii="Calibri" w:eastAsia="Times New Roman" w:hAnsi="Calibri" w:cs="Times New Roman"/>
              </w:rPr>
              <w:t>Charged laptops</w:t>
            </w:r>
          </w:p>
          <w:p w:rsidR="00E13B38" w:rsidRDefault="00E13B38" w:rsidP="000D13EE">
            <w:pPr>
              <w:numPr>
                <w:ilvl w:val="0"/>
                <w:numId w:val="3"/>
              </w:numPr>
              <w:spacing w:after="0" w:line="240" w:lineRule="auto"/>
              <w:rPr>
                <w:rFonts w:ascii="Calibri" w:eastAsia="Times New Roman" w:hAnsi="Calibri" w:cs="Times New Roman"/>
              </w:rPr>
            </w:pPr>
            <w:r>
              <w:rPr>
                <w:rFonts w:ascii="Calibri" w:eastAsia="Times New Roman" w:hAnsi="Calibri" w:cs="Times New Roman"/>
              </w:rPr>
              <w:t>Note-taking tool</w:t>
            </w:r>
          </w:p>
          <w:p w:rsidR="00E13B38" w:rsidRDefault="00E13B38" w:rsidP="000D13EE">
            <w:pPr>
              <w:numPr>
                <w:ilvl w:val="0"/>
                <w:numId w:val="3"/>
              </w:numPr>
              <w:spacing w:after="0" w:line="240" w:lineRule="auto"/>
              <w:rPr>
                <w:rFonts w:ascii="Calibri" w:eastAsia="Times New Roman" w:hAnsi="Calibri" w:cs="Times New Roman"/>
              </w:rPr>
            </w:pPr>
            <w:r>
              <w:rPr>
                <w:rFonts w:ascii="Calibri" w:eastAsia="Times New Roman" w:hAnsi="Calibri" w:cs="Times New Roman"/>
              </w:rPr>
              <w:t>Standard bearers</w:t>
            </w:r>
          </w:p>
          <w:p w:rsidR="00E13B38" w:rsidRDefault="00E13B38" w:rsidP="000D13EE">
            <w:pPr>
              <w:numPr>
                <w:ilvl w:val="0"/>
                <w:numId w:val="3"/>
              </w:numPr>
              <w:spacing w:after="0" w:line="240" w:lineRule="auto"/>
              <w:rPr>
                <w:rFonts w:ascii="Calibri" w:eastAsia="Times New Roman" w:hAnsi="Calibri" w:cs="Times New Roman"/>
              </w:rPr>
            </w:pPr>
            <w:r>
              <w:rPr>
                <w:rFonts w:ascii="Calibri" w:eastAsia="Times New Roman" w:hAnsi="Calibri" w:cs="Times New Roman"/>
              </w:rPr>
              <w:t>Definitions</w:t>
            </w:r>
          </w:p>
          <w:p w:rsidR="00E13B38" w:rsidRPr="00E13B38" w:rsidRDefault="00E13B38" w:rsidP="000D13EE">
            <w:pPr>
              <w:numPr>
                <w:ilvl w:val="0"/>
                <w:numId w:val="3"/>
              </w:numPr>
              <w:spacing w:after="0" w:line="240" w:lineRule="auto"/>
              <w:rPr>
                <w:rFonts w:ascii="Calibri" w:eastAsia="Times New Roman" w:hAnsi="Calibri" w:cs="Times New Roman"/>
              </w:rPr>
            </w:pPr>
            <w:r>
              <w:rPr>
                <w:rFonts w:ascii="Calibri" w:eastAsia="Times New Roman" w:hAnsi="Calibri" w:cs="Times New Roman"/>
              </w:rPr>
              <w:t>Rubric</w:t>
            </w:r>
          </w:p>
          <w:p w:rsidR="00A17DA3" w:rsidRPr="00C96C36" w:rsidRDefault="00E13B38" w:rsidP="000D13EE">
            <w:pPr>
              <w:numPr>
                <w:ilvl w:val="0"/>
                <w:numId w:val="3"/>
              </w:numPr>
              <w:spacing w:after="0" w:line="240" w:lineRule="auto"/>
              <w:rPr>
                <w:rFonts w:ascii="Calibri" w:eastAsia="Times New Roman" w:hAnsi="Calibri" w:cs="Times New Roman"/>
              </w:rPr>
            </w:pPr>
            <w:r>
              <w:rPr>
                <w:rFonts w:ascii="Calibri" w:eastAsia="Times New Roman" w:hAnsi="Calibri" w:cs="Times New Roman"/>
              </w:rPr>
              <w:t>Scoring charts</w:t>
            </w:r>
            <w:r w:rsidR="00902B94">
              <w:rPr>
                <w:rFonts w:ascii="Calibri" w:eastAsia="Times New Roman" w:hAnsi="Calibri" w:cs="Times New Roman"/>
              </w:rPr>
              <w:t>/White Board Paddles</w:t>
            </w:r>
          </w:p>
        </w:tc>
        <w:tc>
          <w:tcPr>
            <w:tcW w:w="5760" w:type="dxa"/>
            <w:gridSpan w:val="2"/>
          </w:tcPr>
          <w:p w:rsidR="005B195F" w:rsidRPr="00C96C36" w:rsidRDefault="00691569" w:rsidP="00C96C36">
            <w:pPr>
              <w:spacing w:after="0" w:line="240" w:lineRule="auto"/>
              <w:rPr>
                <w:rFonts w:ascii="Calibri" w:eastAsia="Times New Roman" w:hAnsi="Calibri" w:cs="Times New Roman"/>
                <w:b/>
              </w:rPr>
            </w:pPr>
            <w:r w:rsidRPr="00691569">
              <w:rPr>
                <w:rFonts w:ascii="Calibri" w:eastAsia="Times New Roman" w:hAnsi="Calibri" w:cs="Times New Roman"/>
                <w:b/>
              </w:rPr>
              <w:t>Follow-up by Principals &amp; Deans (dates):</w:t>
            </w:r>
          </w:p>
          <w:p w:rsidR="00E13B38" w:rsidRPr="00C96C36" w:rsidRDefault="00E13B38" w:rsidP="000D13EE">
            <w:pPr>
              <w:pStyle w:val="ListParagraph"/>
              <w:numPr>
                <w:ilvl w:val="0"/>
                <w:numId w:val="1"/>
              </w:numPr>
              <w:rPr>
                <w:rFonts w:cstheme="minorHAnsi"/>
                <w:highlight w:val="yellow"/>
              </w:rPr>
            </w:pPr>
            <w:r w:rsidRPr="00C96C36">
              <w:rPr>
                <w:rFonts w:cstheme="minorHAnsi"/>
                <w:highlight w:val="yellow"/>
              </w:rPr>
              <w:t>Determine school-based structures to support PBA norming through the IPP: LASW and email to Rebecca Warchut and your RS.</w:t>
            </w:r>
          </w:p>
          <w:p w:rsidR="00E13B38" w:rsidRPr="00C96C36" w:rsidRDefault="00E13B38" w:rsidP="000D13EE">
            <w:pPr>
              <w:pStyle w:val="ListParagraph"/>
              <w:numPr>
                <w:ilvl w:val="0"/>
                <w:numId w:val="1"/>
              </w:numPr>
              <w:rPr>
                <w:rFonts w:cstheme="minorHAnsi"/>
                <w:highlight w:val="yellow"/>
              </w:rPr>
            </w:pPr>
            <w:r w:rsidRPr="00C96C36">
              <w:rPr>
                <w:rFonts w:cstheme="minorHAnsi"/>
                <w:highlight w:val="yellow"/>
              </w:rPr>
              <w:t>Determine leadership team presence for coaching and feedback at ATT during FOI session(s)</w:t>
            </w:r>
          </w:p>
          <w:p w:rsidR="00691569" w:rsidRPr="00691569" w:rsidRDefault="00691569" w:rsidP="00E13B38">
            <w:pPr>
              <w:pStyle w:val="ListParagraph"/>
              <w:rPr>
                <w:rFonts w:ascii="Calibri" w:eastAsia="Times New Roman" w:hAnsi="Calibri" w:cs="Times New Roman"/>
              </w:rPr>
            </w:pPr>
          </w:p>
        </w:tc>
      </w:tr>
      <w:tr w:rsidR="00691569" w:rsidRPr="00691569" w:rsidTr="00236C10">
        <w:trPr>
          <w:trHeight w:val="1043"/>
        </w:trPr>
        <w:tc>
          <w:tcPr>
            <w:tcW w:w="5238" w:type="dxa"/>
          </w:tcPr>
          <w:p w:rsidR="00691569" w:rsidRPr="001719DB" w:rsidRDefault="00691569" w:rsidP="00691569">
            <w:pPr>
              <w:spacing w:after="0" w:line="240" w:lineRule="auto"/>
              <w:rPr>
                <w:rFonts w:ascii="Calibri" w:eastAsia="Times New Roman" w:hAnsi="Calibri" w:cs="Times New Roman"/>
                <w:b/>
              </w:rPr>
            </w:pPr>
            <w:r w:rsidRPr="00691569">
              <w:rPr>
                <w:rFonts w:ascii="Calibri" w:eastAsia="Times New Roman" w:hAnsi="Calibri" w:cs="Times New Roman"/>
                <w:b/>
              </w:rPr>
              <w:t>Grouping/Physical Space Notes</w:t>
            </w:r>
          </w:p>
          <w:p w:rsidR="00C96C36" w:rsidRDefault="00C96C36" w:rsidP="000D13EE">
            <w:pPr>
              <w:pStyle w:val="ListParagraph"/>
              <w:numPr>
                <w:ilvl w:val="0"/>
                <w:numId w:val="10"/>
              </w:numPr>
              <w:spacing w:after="0" w:line="240" w:lineRule="auto"/>
              <w:rPr>
                <w:rFonts w:ascii="Calibri" w:eastAsia="Times New Roman" w:hAnsi="Calibri" w:cs="Times New Roman"/>
              </w:rPr>
            </w:pPr>
            <w:proofErr w:type="spellStart"/>
            <w:r w:rsidRPr="00C96C36">
              <w:rPr>
                <w:rFonts w:ascii="Calibri" w:eastAsia="Times New Roman" w:hAnsi="Calibri" w:cs="Times New Roman"/>
              </w:rPr>
              <w:t>DoC</w:t>
            </w:r>
            <w:r w:rsidR="008776B7" w:rsidRPr="00C96C36">
              <w:rPr>
                <w:rFonts w:ascii="Calibri" w:eastAsia="Times New Roman" w:hAnsi="Calibri" w:cs="Times New Roman"/>
              </w:rPr>
              <w:t>s</w:t>
            </w:r>
            <w:proofErr w:type="spellEnd"/>
            <w:r w:rsidR="008776B7" w:rsidRPr="00C96C36">
              <w:rPr>
                <w:rFonts w:ascii="Calibri" w:eastAsia="Times New Roman" w:hAnsi="Calibri" w:cs="Times New Roman"/>
              </w:rPr>
              <w:t xml:space="preserve"> should be grouped by school, especially for the competitive norming portion of the workshop, although their partner for the pitch will be from a different school.</w:t>
            </w:r>
          </w:p>
          <w:p w:rsidR="001719DB" w:rsidRPr="00C96C36" w:rsidRDefault="008776B7" w:rsidP="000D13EE">
            <w:pPr>
              <w:pStyle w:val="ListParagraph"/>
              <w:numPr>
                <w:ilvl w:val="0"/>
                <w:numId w:val="10"/>
              </w:numPr>
              <w:spacing w:after="0" w:line="240" w:lineRule="auto"/>
              <w:rPr>
                <w:rFonts w:ascii="Calibri" w:eastAsia="Times New Roman" w:hAnsi="Calibri" w:cs="Times New Roman"/>
              </w:rPr>
            </w:pPr>
            <w:r w:rsidRPr="00C96C36">
              <w:rPr>
                <w:rFonts w:ascii="Calibri" w:eastAsia="Times New Roman" w:hAnsi="Calibri" w:cs="Times New Roman"/>
              </w:rPr>
              <w:t xml:space="preserve">Ideally, each school would have a table (or share a table), and there would be enough space to move around to practice the pitch.  </w:t>
            </w:r>
          </w:p>
        </w:tc>
        <w:tc>
          <w:tcPr>
            <w:tcW w:w="5760" w:type="dxa"/>
            <w:gridSpan w:val="2"/>
          </w:tcPr>
          <w:p w:rsidR="00581F11" w:rsidRPr="001E581B" w:rsidRDefault="00691569" w:rsidP="00691569">
            <w:pPr>
              <w:spacing w:after="0" w:line="240" w:lineRule="auto"/>
              <w:rPr>
                <w:rFonts w:ascii="Calibri" w:eastAsia="Times New Roman" w:hAnsi="Calibri" w:cs="Times New Roman"/>
                <w:b/>
              </w:rPr>
            </w:pPr>
            <w:r w:rsidRPr="00691569">
              <w:rPr>
                <w:rFonts w:ascii="Calibri" w:eastAsia="Times New Roman" w:hAnsi="Calibri" w:cs="Times New Roman"/>
                <w:b/>
              </w:rPr>
              <w:t>Additional Instructions/Notes for Facilitator</w:t>
            </w:r>
          </w:p>
          <w:p w:rsidR="001719DB" w:rsidRPr="001E581B" w:rsidRDefault="008776B7" w:rsidP="000D13EE">
            <w:pPr>
              <w:pStyle w:val="ListParagraph"/>
              <w:numPr>
                <w:ilvl w:val="0"/>
                <w:numId w:val="11"/>
              </w:numPr>
              <w:spacing w:after="0" w:line="240" w:lineRule="auto"/>
              <w:rPr>
                <w:rFonts w:ascii="Calibri" w:eastAsia="Times New Roman" w:hAnsi="Calibri" w:cs="Times New Roman"/>
              </w:rPr>
            </w:pPr>
            <w:r w:rsidRPr="001E581B">
              <w:rPr>
                <w:rFonts w:ascii="Calibri" w:eastAsia="Times New Roman" w:hAnsi="Calibri" w:cs="Times New Roman"/>
              </w:rPr>
              <w:t>Table facilitators will oscillate between 2-3 schools during the norming competition, looking for trends for the mid-workshop interruption and troubleshooting/assisting as needed.</w:t>
            </w:r>
          </w:p>
          <w:p w:rsidR="00581F11" w:rsidRDefault="00581F11" w:rsidP="00691569">
            <w:pPr>
              <w:spacing w:after="0" w:line="240" w:lineRule="auto"/>
              <w:rPr>
                <w:rFonts w:ascii="Calibri" w:eastAsia="Times New Roman" w:hAnsi="Calibri" w:cs="Times New Roman"/>
              </w:rPr>
            </w:pPr>
          </w:p>
          <w:p w:rsidR="00581F11" w:rsidRPr="00691569" w:rsidRDefault="00581F11" w:rsidP="00691569">
            <w:pPr>
              <w:spacing w:after="0" w:line="240" w:lineRule="auto"/>
              <w:rPr>
                <w:rFonts w:ascii="Calibri" w:eastAsia="Times New Roman" w:hAnsi="Calibri" w:cs="Times New Roman"/>
              </w:rPr>
            </w:pPr>
          </w:p>
        </w:tc>
      </w:tr>
    </w:tbl>
    <w:p w:rsidR="00691569" w:rsidRPr="00691569" w:rsidRDefault="00691569" w:rsidP="00691569">
      <w:pPr>
        <w:spacing w:after="0" w:line="240" w:lineRule="auto"/>
        <w:rPr>
          <w:rFonts w:ascii="Calibri" w:eastAsia="Times New Roman" w:hAnsi="Calibri" w:cs="Times New Roman"/>
        </w:rPr>
      </w:pPr>
    </w:p>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8"/>
      </w:tblGrid>
      <w:tr w:rsidR="00691569" w:rsidRPr="00691569" w:rsidTr="00236C10">
        <w:tc>
          <w:tcPr>
            <w:tcW w:w="10998" w:type="dxa"/>
          </w:tcPr>
          <w:p w:rsidR="00691569" w:rsidRPr="001E581B" w:rsidRDefault="00691569" w:rsidP="00691569">
            <w:pPr>
              <w:spacing w:after="0" w:line="240" w:lineRule="auto"/>
              <w:rPr>
                <w:rFonts w:eastAsia="Times New Roman" w:cs="Times New Roman"/>
                <w:b/>
                <w:sz w:val="20"/>
                <w:szCs w:val="20"/>
              </w:rPr>
            </w:pPr>
            <w:r w:rsidRPr="001E581B">
              <w:rPr>
                <w:rFonts w:eastAsia="Times New Roman" w:cs="Times New Roman"/>
                <w:b/>
                <w:sz w:val="20"/>
                <w:szCs w:val="20"/>
              </w:rPr>
              <w:t>Living the Learning (</w:t>
            </w:r>
            <w:proofErr w:type="spellStart"/>
            <w:r w:rsidRPr="001E581B">
              <w:rPr>
                <w:rFonts w:eastAsia="Times New Roman" w:cs="Times New Roman"/>
                <w:b/>
                <w:sz w:val="20"/>
                <w:szCs w:val="20"/>
              </w:rPr>
              <w:t>LtL</w:t>
            </w:r>
            <w:proofErr w:type="spellEnd"/>
            <w:r w:rsidRPr="001E581B">
              <w:rPr>
                <w:rFonts w:eastAsia="Times New Roman" w:cs="Times New Roman"/>
                <w:b/>
                <w:sz w:val="20"/>
                <w:szCs w:val="20"/>
              </w:rPr>
              <w:t>) Legend:</w:t>
            </w:r>
          </w:p>
          <w:p w:rsidR="00691569" w:rsidRPr="00236C10" w:rsidRDefault="00691569" w:rsidP="00691569">
            <w:pPr>
              <w:spacing w:after="0" w:line="240" w:lineRule="auto"/>
              <w:rPr>
                <w:rFonts w:eastAsia="Times New Roman" w:cs="Times New Roman"/>
                <w:sz w:val="18"/>
                <w:szCs w:val="20"/>
              </w:rPr>
            </w:pPr>
            <w:r w:rsidRPr="00236C10">
              <w:rPr>
                <w:rFonts w:eastAsia="Times New Roman" w:cs="Times New Roman"/>
                <w:sz w:val="18"/>
                <w:szCs w:val="20"/>
              </w:rPr>
              <w:t>O= Opening</w:t>
            </w:r>
          </w:p>
          <w:p w:rsidR="00691569" w:rsidRPr="00236C10" w:rsidRDefault="00691569" w:rsidP="00691569">
            <w:pPr>
              <w:spacing w:after="0" w:line="240" w:lineRule="auto"/>
              <w:rPr>
                <w:rFonts w:eastAsia="Times New Roman" w:cs="Times New Roman"/>
                <w:sz w:val="18"/>
                <w:szCs w:val="20"/>
              </w:rPr>
            </w:pPr>
            <w:r w:rsidRPr="00236C10">
              <w:rPr>
                <w:rFonts w:eastAsia="Times New Roman" w:cs="Times New Roman"/>
                <w:sz w:val="18"/>
                <w:szCs w:val="20"/>
              </w:rPr>
              <w:t>AA= Airtight Activity</w:t>
            </w:r>
          </w:p>
          <w:p w:rsidR="00691569" w:rsidRPr="00236C10" w:rsidRDefault="00691569" w:rsidP="00691569">
            <w:pPr>
              <w:spacing w:after="0" w:line="240" w:lineRule="auto"/>
              <w:rPr>
                <w:rFonts w:eastAsia="Times New Roman" w:cs="Times New Roman"/>
                <w:sz w:val="18"/>
                <w:szCs w:val="20"/>
              </w:rPr>
            </w:pPr>
            <w:r w:rsidRPr="00236C10">
              <w:rPr>
                <w:rFonts w:eastAsia="Times New Roman" w:cs="Times New Roman"/>
                <w:sz w:val="18"/>
                <w:szCs w:val="20"/>
              </w:rPr>
              <w:t>K= Key Points</w:t>
            </w:r>
          </w:p>
          <w:p w:rsidR="00691569" w:rsidRPr="00236C10" w:rsidRDefault="00691569" w:rsidP="00691569">
            <w:pPr>
              <w:spacing w:after="0" w:line="240" w:lineRule="auto"/>
              <w:rPr>
                <w:rFonts w:eastAsia="Times New Roman" w:cs="Times New Roman"/>
                <w:sz w:val="18"/>
                <w:szCs w:val="20"/>
              </w:rPr>
            </w:pPr>
            <w:r w:rsidRPr="00236C10">
              <w:rPr>
                <w:rFonts w:eastAsia="Times New Roman" w:cs="Times New Roman"/>
                <w:sz w:val="18"/>
                <w:szCs w:val="20"/>
              </w:rPr>
              <w:t>M= Additional Model</w:t>
            </w:r>
          </w:p>
          <w:p w:rsidR="00691569" w:rsidRPr="00236C10" w:rsidRDefault="00691569" w:rsidP="00691569">
            <w:pPr>
              <w:spacing w:after="0" w:line="240" w:lineRule="auto"/>
              <w:rPr>
                <w:rFonts w:eastAsia="Times New Roman" w:cs="Times New Roman"/>
                <w:sz w:val="18"/>
                <w:szCs w:val="20"/>
              </w:rPr>
            </w:pPr>
            <w:r w:rsidRPr="00236C10">
              <w:rPr>
                <w:rFonts w:eastAsia="Times New Roman" w:cs="Times New Roman"/>
                <w:sz w:val="18"/>
                <w:szCs w:val="20"/>
              </w:rPr>
              <w:t>A= Application</w:t>
            </w:r>
          </w:p>
          <w:p w:rsidR="00691569" w:rsidRPr="00691569" w:rsidRDefault="00691569" w:rsidP="00691569">
            <w:pPr>
              <w:spacing w:after="0" w:line="240" w:lineRule="auto"/>
              <w:rPr>
                <w:rFonts w:ascii="Calibri" w:eastAsia="Times New Roman" w:hAnsi="Calibri" w:cs="Times New Roman"/>
              </w:rPr>
            </w:pPr>
            <w:r w:rsidRPr="00236C10">
              <w:rPr>
                <w:rFonts w:eastAsia="Times New Roman" w:cs="Times New Roman"/>
                <w:sz w:val="18"/>
                <w:szCs w:val="20"/>
              </w:rPr>
              <w:t>C: Closing/Reflection</w:t>
            </w:r>
          </w:p>
        </w:tc>
      </w:tr>
    </w:tbl>
    <w:p w:rsidR="000D576B" w:rsidRDefault="000D576B" w:rsidP="00691569">
      <w:pPr>
        <w:spacing w:after="0" w:line="240" w:lineRule="auto"/>
        <w:rPr>
          <w:rFonts w:ascii="Calibri" w:eastAsia="Times New Roman" w:hAnsi="Calibri" w:cs="Times New Roman"/>
        </w:rPr>
      </w:pPr>
    </w:p>
    <w:p w:rsidR="00902B94" w:rsidRPr="00691569" w:rsidRDefault="00902B94" w:rsidP="00691569">
      <w:pPr>
        <w:spacing w:after="0" w:line="240" w:lineRule="auto"/>
        <w:rPr>
          <w:rFonts w:ascii="Calibri" w:eastAsia="Times New Roman" w:hAnsi="Calibri" w:cs="Times New Roman"/>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1"/>
        <w:gridCol w:w="7869"/>
        <w:gridCol w:w="1530"/>
      </w:tblGrid>
      <w:tr w:rsidR="00691569" w:rsidRPr="00691569" w:rsidTr="00236C10">
        <w:tc>
          <w:tcPr>
            <w:tcW w:w="828" w:type="dxa"/>
            <w:shd w:val="clear" w:color="auto" w:fill="D9D9D9" w:themeFill="background1" w:themeFillShade="D9"/>
          </w:tcPr>
          <w:p w:rsidR="00691569" w:rsidRPr="00691569" w:rsidRDefault="00691569" w:rsidP="00991BE5">
            <w:pPr>
              <w:spacing w:after="0" w:line="240" w:lineRule="auto"/>
              <w:rPr>
                <w:rFonts w:ascii="Calibri" w:eastAsia="Times New Roman" w:hAnsi="Calibri" w:cs="Arial"/>
                <w:b/>
                <w:i/>
              </w:rPr>
            </w:pPr>
            <w:r w:rsidRPr="00691569">
              <w:rPr>
                <w:rFonts w:ascii="Calibri" w:eastAsia="Times New Roman" w:hAnsi="Calibri" w:cs="Arial"/>
                <w:b/>
                <w:i/>
              </w:rPr>
              <w:lastRenderedPageBreak/>
              <w:t>Time</w:t>
            </w:r>
          </w:p>
        </w:tc>
        <w:tc>
          <w:tcPr>
            <w:tcW w:w="771" w:type="dxa"/>
            <w:shd w:val="clear" w:color="auto" w:fill="D9D9D9" w:themeFill="background1" w:themeFillShade="D9"/>
          </w:tcPr>
          <w:p w:rsidR="00691569" w:rsidRPr="00691569" w:rsidRDefault="00691569" w:rsidP="00991BE5">
            <w:pPr>
              <w:spacing w:after="0" w:line="240" w:lineRule="auto"/>
              <w:rPr>
                <w:rFonts w:ascii="Calibri" w:eastAsia="Times New Roman" w:hAnsi="Calibri" w:cs="Arial"/>
                <w:b/>
              </w:rPr>
            </w:pPr>
            <w:r w:rsidRPr="00691569">
              <w:rPr>
                <w:rFonts w:ascii="Calibri" w:eastAsia="Times New Roman" w:hAnsi="Calibri" w:cs="Arial"/>
                <w:b/>
              </w:rPr>
              <w:t>Min.</w:t>
            </w:r>
          </w:p>
        </w:tc>
        <w:tc>
          <w:tcPr>
            <w:tcW w:w="7869" w:type="dxa"/>
            <w:shd w:val="clear" w:color="auto" w:fill="D9D9D9" w:themeFill="background1" w:themeFillShade="D9"/>
          </w:tcPr>
          <w:p w:rsidR="00691569" w:rsidRPr="00691569" w:rsidRDefault="00991BE5" w:rsidP="00991BE5">
            <w:pPr>
              <w:spacing w:after="0" w:line="240" w:lineRule="auto"/>
              <w:rPr>
                <w:rFonts w:ascii="Calibri" w:eastAsia="Times New Roman" w:hAnsi="Calibri" w:cs="Calibri"/>
                <w:b/>
              </w:rPr>
            </w:pPr>
            <w:r>
              <w:rPr>
                <w:rFonts w:ascii="Calibri" w:eastAsia="Times New Roman" w:hAnsi="Calibri" w:cs="Calibri"/>
                <w:b/>
              </w:rPr>
              <w:t>Component</w:t>
            </w:r>
          </w:p>
        </w:tc>
        <w:tc>
          <w:tcPr>
            <w:tcW w:w="1530" w:type="dxa"/>
            <w:shd w:val="clear" w:color="auto" w:fill="D9D9D9" w:themeFill="background1" w:themeFillShade="D9"/>
          </w:tcPr>
          <w:p w:rsidR="00691569" w:rsidRPr="00691569" w:rsidRDefault="00691569" w:rsidP="00991BE5">
            <w:pPr>
              <w:spacing w:after="0" w:line="240" w:lineRule="auto"/>
              <w:rPr>
                <w:rFonts w:ascii="Calibri" w:eastAsia="Times New Roman" w:hAnsi="Calibri" w:cs="Arial"/>
                <w:b/>
                <w:i/>
              </w:rPr>
            </w:pPr>
            <w:r w:rsidRPr="00691569">
              <w:rPr>
                <w:rFonts w:ascii="Calibri" w:eastAsia="Times New Roman" w:hAnsi="Calibri" w:cs="Arial"/>
                <w:b/>
                <w:i/>
              </w:rPr>
              <w:t>Facilitator</w:t>
            </w:r>
          </w:p>
        </w:tc>
      </w:tr>
      <w:tr w:rsidR="00991BE5" w:rsidRPr="00691569" w:rsidTr="00236C10">
        <w:tc>
          <w:tcPr>
            <w:tcW w:w="828" w:type="dxa"/>
          </w:tcPr>
          <w:p w:rsidR="00991BE5" w:rsidRPr="00691569" w:rsidRDefault="00991BE5" w:rsidP="00691569">
            <w:pPr>
              <w:spacing w:after="0" w:line="240" w:lineRule="auto"/>
              <w:rPr>
                <w:rFonts w:ascii="Calibri" w:eastAsia="Times New Roman" w:hAnsi="Calibri" w:cs="Arial"/>
                <w:b/>
                <w:i/>
                <w:highlight w:val="yellow"/>
              </w:rPr>
            </w:pPr>
          </w:p>
        </w:tc>
        <w:tc>
          <w:tcPr>
            <w:tcW w:w="771" w:type="dxa"/>
          </w:tcPr>
          <w:p w:rsidR="00991BE5" w:rsidRPr="00691569" w:rsidRDefault="000D576B" w:rsidP="00E90E55">
            <w:pPr>
              <w:spacing w:after="0" w:line="240" w:lineRule="auto"/>
              <w:jc w:val="center"/>
              <w:rPr>
                <w:rFonts w:ascii="Calibri" w:eastAsia="Times New Roman" w:hAnsi="Calibri" w:cs="Arial"/>
                <w:highlight w:val="yellow"/>
              </w:rPr>
            </w:pPr>
            <w:r>
              <w:rPr>
                <w:rFonts w:ascii="Calibri" w:eastAsia="Times New Roman" w:hAnsi="Calibri" w:cs="Arial"/>
              </w:rPr>
              <w:t>8</w:t>
            </w:r>
          </w:p>
        </w:tc>
        <w:tc>
          <w:tcPr>
            <w:tcW w:w="7869" w:type="dxa"/>
          </w:tcPr>
          <w:p w:rsidR="006E536A" w:rsidRDefault="00991BE5" w:rsidP="00691569">
            <w:pPr>
              <w:spacing w:after="0" w:line="240" w:lineRule="auto"/>
              <w:rPr>
                <w:rFonts w:ascii="Calibri" w:eastAsia="Times New Roman" w:hAnsi="Calibri" w:cs="Calibri"/>
              </w:rPr>
            </w:pPr>
            <w:r w:rsidRPr="001A023A">
              <w:rPr>
                <w:rFonts w:ascii="Calibri" w:eastAsia="Times New Roman" w:hAnsi="Calibri" w:cs="Calibri"/>
                <w:b/>
              </w:rPr>
              <w:t>Do Now</w:t>
            </w:r>
            <w:r w:rsidR="001A023A" w:rsidRPr="001A023A">
              <w:rPr>
                <w:rFonts w:ascii="Calibri" w:eastAsia="Times New Roman" w:hAnsi="Calibri" w:cs="Calibri"/>
                <w:b/>
              </w:rPr>
              <w:t xml:space="preserve">:  </w:t>
            </w:r>
            <w:r w:rsidR="000D576B">
              <w:rPr>
                <w:rFonts w:ascii="Calibri" w:eastAsia="Times New Roman" w:hAnsi="Calibri" w:cs="Calibri"/>
              </w:rPr>
              <w:t>(5</w:t>
            </w:r>
            <w:r w:rsidR="00E90E55" w:rsidRPr="00E90E55">
              <w:rPr>
                <w:rFonts w:ascii="Calibri" w:eastAsia="Times New Roman" w:hAnsi="Calibri" w:cs="Calibri"/>
              </w:rPr>
              <w:t xml:space="preserve"> minutes</w:t>
            </w:r>
            <w:r w:rsidR="00FC3EE9">
              <w:rPr>
                <w:rFonts w:ascii="Calibri" w:eastAsia="Times New Roman" w:hAnsi="Calibri" w:cs="Calibri"/>
              </w:rPr>
              <w:t xml:space="preserve">) Review the data from the six slides in your guided notes and </w:t>
            </w:r>
            <w:r w:rsidR="007B3C7E">
              <w:rPr>
                <w:rFonts w:ascii="Calibri" w:eastAsia="Times New Roman" w:hAnsi="Calibri" w:cs="Calibri"/>
              </w:rPr>
              <w:t xml:space="preserve">respond to the questions. </w:t>
            </w:r>
          </w:p>
          <w:p w:rsidR="007B3C7E" w:rsidRDefault="007B3C7E" w:rsidP="00691569">
            <w:pPr>
              <w:spacing w:after="0" w:line="240" w:lineRule="auto"/>
              <w:rPr>
                <w:rFonts w:ascii="Calibri" w:eastAsia="Times New Roman" w:hAnsi="Calibri" w:cs="Calibri"/>
              </w:rPr>
            </w:pPr>
          </w:p>
          <w:p w:rsidR="00FF7513" w:rsidRDefault="00FF7513" w:rsidP="00691569">
            <w:pPr>
              <w:spacing w:after="0" w:line="240" w:lineRule="auto"/>
              <w:rPr>
                <w:rFonts w:ascii="Calibri" w:eastAsia="Times New Roman" w:hAnsi="Calibri" w:cs="Calibri"/>
              </w:rPr>
            </w:pPr>
            <w:r>
              <w:rPr>
                <w:rFonts w:ascii="Calibri" w:eastAsia="Times New Roman" w:hAnsi="Calibri" w:cs="Calibri"/>
              </w:rPr>
              <w:t>Turn and Talk</w:t>
            </w:r>
            <w:r w:rsidR="00324DBD">
              <w:rPr>
                <w:rFonts w:ascii="Calibri" w:eastAsia="Times New Roman" w:hAnsi="Calibri" w:cs="Calibri"/>
              </w:rPr>
              <w:t xml:space="preserve"> (3 minutes)</w:t>
            </w:r>
            <w:r>
              <w:rPr>
                <w:rFonts w:ascii="Calibri" w:eastAsia="Times New Roman" w:hAnsi="Calibri" w:cs="Calibri"/>
              </w:rPr>
              <w:t xml:space="preserve">:  </w:t>
            </w:r>
          </w:p>
          <w:p w:rsidR="00FF7513" w:rsidRDefault="00FF7513" w:rsidP="000D13EE">
            <w:pPr>
              <w:pStyle w:val="ListParagraph"/>
              <w:numPr>
                <w:ilvl w:val="0"/>
                <w:numId w:val="12"/>
              </w:numPr>
              <w:spacing w:after="0" w:line="240" w:lineRule="auto"/>
              <w:rPr>
                <w:rFonts w:ascii="Calibri" w:eastAsia="Times New Roman" w:hAnsi="Calibri" w:cs="Calibri"/>
              </w:rPr>
            </w:pPr>
            <w:r w:rsidRPr="00FF7513">
              <w:rPr>
                <w:rFonts w:ascii="Calibri" w:eastAsia="Times New Roman" w:hAnsi="Calibri" w:cs="Calibri"/>
              </w:rPr>
              <w:t>What k</w:t>
            </w:r>
            <w:r w:rsidR="007B3C7E">
              <w:rPr>
                <w:rFonts w:ascii="Calibri" w:eastAsia="Times New Roman" w:hAnsi="Calibri" w:cs="Calibri"/>
              </w:rPr>
              <w:t>ey takeaways you have from the data</w:t>
            </w:r>
            <w:r>
              <w:rPr>
                <w:rFonts w:ascii="Calibri" w:eastAsia="Times New Roman" w:hAnsi="Calibri" w:cs="Calibri"/>
              </w:rPr>
              <w:t xml:space="preserve">? </w:t>
            </w:r>
          </w:p>
          <w:p w:rsidR="00FF7513" w:rsidRPr="00FF7513" w:rsidRDefault="00FF7513" w:rsidP="000D13EE">
            <w:pPr>
              <w:pStyle w:val="ListParagraph"/>
              <w:numPr>
                <w:ilvl w:val="0"/>
                <w:numId w:val="12"/>
              </w:numPr>
              <w:spacing w:after="0" w:line="240" w:lineRule="auto"/>
              <w:rPr>
                <w:rFonts w:ascii="Calibri" w:eastAsia="Times New Roman" w:hAnsi="Calibri" w:cs="Calibri"/>
              </w:rPr>
            </w:pPr>
            <w:r w:rsidRPr="00FF7513">
              <w:rPr>
                <w:rFonts w:ascii="Calibri" w:eastAsia="Times New Roman" w:hAnsi="Calibri" w:cs="Calibri"/>
              </w:rPr>
              <w:t xml:space="preserve">What are the short and long term implications of </w:t>
            </w:r>
            <w:r w:rsidR="007B3C7E">
              <w:rPr>
                <w:rFonts w:ascii="Calibri" w:eastAsia="Times New Roman" w:hAnsi="Calibri" w:cs="Calibri"/>
              </w:rPr>
              <w:t xml:space="preserve">this data? </w:t>
            </w:r>
          </w:p>
          <w:p w:rsidR="000911BB" w:rsidRPr="00E90E55" w:rsidRDefault="000911BB" w:rsidP="006E536A">
            <w:pPr>
              <w:spacing w:after="0" w:line="240" w:lineRule="auto"/>
              <w:textAlignment w:val="center"/>
              <w:rPr>
                <w:rFonts w:ascii="Calibri" w:eastAsia="Times New Roman" w:hAnsi="Calibri" w:cs="Calibri"/>
                <w:highlight w:val="yellow"/>
              </w:rPr>
            </w:pPr>
          </w:p>
        </w:tc>
        <w:tc>
          <w:tcPr>
            <w:tcW w:w="1530" w:type="dxa"/>
          </w:tcPr>
          <w:p w:rsidR="00991BE5" w:rsidRPr="00691569" w:rsidRDefault="00991BE5" w:rsidP="00691569">
            <w:pPr>
              <w:spacing w:after="0" w:line="240" w:lineRule="auto"/>
              <w:rPr>
                <w:rFonts w:ascii="Calibri" w:eastAsia="Times New Roman" w:hAnsi="Calibri" w:cs="Arial"/>
                <w:b/>
                <w:i/>
                <w:highlight w:val="yellow"/>
              </w:rPr>
            </w:pPr>
          </w:p>
        </w:tc>
      </w:tr>
      <w:tr w:rsidR="00691569" w:rsidRPr="00691569" w:rsidTr="00236C10">
        <w:tc>
          <w:tcPr>
            <w:tcW w:w="828" w:type="dxa"/>
          </w:tcPr>
          <w:p w:rsidR="00691569" w:rsidRPr="00691569" w:rsidRDefault="00691569" w:rsidP="00691569">
            <w:pPr>
              <w:spacing w:after="0" w:line="240" w:lineRule="auto"/>
              <w:rPr>
                <w:rFonts w:ascii="Calibri" w:eastAsia="Times New Roman" w:hAnsi="Calibri" w:cs="Arial"/>
                <w:b/>
                <w:i/>
                <w:highlight w:val="yellow"/>
              </w:rPr>
            </w:pPr>
          </w:p>
        </w:tc>
        <w:tc>
          <w:tcPr>
            <w:tcW w:w="771" w:type="dxa"/>
          </w:tcPr>
          <w:p w:rsidR="00691569" w:rsidRPr="00691569" w:rsidRDefault="00324DBD" w:rsidP="00324DBD">
            <w:pPr>
              <w:spacing w:after="0" w:line="240" w:lineRule="auto"/>
              <w:jc w:val="center"/>
              <w:rPr>
                <w:rFonts w:ascii="Calibri" w:eastAsia="Times New Roman" w:hAnsi="Calibri" w:cs="Arial"/>
                <w:highlight w:val="yellow"/>
              </w:rPr>
            </w:pPr>
            <w:r w:rsidRPr="00324DBD">
              <w:rPr>
                <w:rFonts w:ascii="Calibri" w:eastAsia="Times New Roman" w:hAnsi="Calibri" w:cs="Arial"/>
              </w:rPr>
              <w:t>2</w:t>
            </w:r>
          </w:p>
        </w:tc>
        <w:tc>
          <w:tcPr>
            <w:tcW w:w="7869" w:type="dxa"/>
          </w:tcPr>
          <w:p w:rsidR="00691569" w:rsidRDefault="00691569" w:rsidP="00691569">
            <w:pPr>
              <w:spacing w:after="0" w:line="240" w:lineRule="auto"/>
              <w:rPr>
                <w:rFonts w:ascii="Calibri" w:eastAsia="Times New Roman" w:hAnsi="Calibri" w:cs="Calibri"/>
                <w:b/>
              </w:rPr>
            </w:pPr>
            <w:r w:rsidRPr="00691569">
              <w:rPr>
                <w:rFonts w:ascii="Calibri" w:eastAsia="Times New Roman" w:hAnsi="Calibri" w:cs="Calibri"/>
                <w:b/>
              </w:rPr>
              <w:t>Aims and Agenda</w:t>
            </w:r>
            <w:r w:rsidR="00BA3D25" w:rsidRPr="00324DBD">
              <w:rPr>
                <w:rFonts w:ascii="Calibri" w:eastAsia="Times New Roman" w:hAnsi="Calibri" w:cs="Calibri"/>
                <w:b/>
              </w:rPr>
              <w:t xml:space="preserve"> </w:t>
            </w:r>
          </w:p>
          <w:p w:rsidR="007B3C7E" w:rsidRDefault="007B3C7E" w:rsidP="00691569">
            <w:pPr>
              <w:spacing w:after="0" w:line="240" w:lineRule="auto"/>
              <w:rPr>
                <w:rFonts w:ascii="Calibri" w:eastAsia="Times New Roman" w:hAnsi="Calibri" w:cs="Calibri"/>
                <w:b/>
              </w:rPr>
            </w:pPr>
          </w:p>
          <w:p w:rsidR="007B3C7E" w:rsidRDefault="007B3C7E" w:rsidP="00691569">
            <w:pPr>
              <w:spacing w:after="0" w:line="240" w:lineRule="auto"/>
              <w:rPr>
                <w:rFonts w:ascii="Calibri" w:eastAsia="Times New Roman" w:hAnsi="Calibri" w:cs="Calibri"/>
              </w:rPr>
            </w:pPr>
            <w:r>
              <w:rPr>
                <w:rFonts w:ascii="Calibri" w:eastAsia="Times New Roman" w:hAnsi="Calibri" w:cs="Calibri"/>
              </w:rPr>
              <w:t>Here’s how we’re going to spend our time today: SHOW AGENDA</w:t>
            </w:r>
          </w:p>
          <w:p w:rsidR="007B3C7E" w:rsidRPr="007B3C7E" w:rsidRDefault="007B3C7E" w:rsidP="00691569">
            <w:pPr>
              <w:spacing w:after="0" w:line="240" w:lineRule="auto"/>
              <w:rPr>
                <w:rFonts w:ascii="Calibri" w:eastAsia="Times New Roman" w:hAnsi="Calibri" w:cs="Calibri"/>
              </w:rPr>
            </w:pPr>
          </w:p>
          <w:p w:rsidR="003A74C6" w:rsidRPr="00691569" w:rsidRDefault="003A74C6" w:rsidP="003A74C6">
            <w:pPr>
              <w:spacing w:after="0" w:line="240" w:lineRule="auto"/>
              <w:rPr>
                <w:rFonts w:ascii="Calibri" w:eastAsia="Times New Roman" w:hAnsi="Calibri" w:cs="Calibri"/>
                <w:highlight w:val="yellow"/>
              </w:rPr>
            </w:pPr>
            <w:r w:rsidRPr="00324DBD">
              <w:rPr>
                <w:rFonts w:ascii="Calibri" w:eastAsia="Times New Roman" w:hAnsi="Calibri" w:cs="Calibri"/>
              </w:rPr>
              <w:t>In this session</w:t>
            </w:r>
            <w:r>
              <w:rPr>
                <w:rFonts w:ascii="Calibri" w:eastAsia="Times New Roman" w:hAnsi="Calibri" w:cs="Calibri"/>
              </w:rPr>
              <w:t>, we w</w:t>
            </w:r>
            <w:r>
              <w:rPr>
                <w:rFonts w:ascii="Calibri" w:eastAsia="Times New Roman" w:hAnsi="Calibri" w:cs="Times New Roman"/>
              </w:rPr>
              <w:t>ill be able t</w:t>
            </w:r>
            <w:r w:rsidRPr="003A74C6">
              <w:rPr>
                <w:rFonts w:ascii="Calibri" w:eastAsia="Times New Roman" w:hAnsi="Calibri" w:cs="Times New Roman"/>
              </w:rPr>
              <w:t>o:</w:t>
            </w:r>
          </w:p>
          <w:p w:rsidR="001E581B" w:rsidRPr="005668B7" w:rsidRDefault="001E581B" w:rsidP="000D13EE">
            <w:pPr>
              <w:numPr>
                <w:ilvl w:val="0"/>
                <w:numId w:val="9"/>
              </w:numPr>
              <w:spacing w:after="0" w:line="240" w:lineRule="auto"/>
              <w:rPr>
                <w:rFonts w:eastAsia="Times New Roman"/>
              </w:rPr>
            </w:pPr>
            <w:r w:rsidRPr="005668B7">
              <w:rPr>
                <w:rFonts w:eastAsia="Times New Roman"/>
              </w:rPr>
              <w:t>Articulate why we revised the Personal Statement Rubric and how it will lead our scholars towards stronger personal statements and increased acceptance into higher quality schools</w:t>
            </w:r>
          </w:p>
          <w:p w:rsidR="001E581B" w:rsidRPr="005668B7" w:rsidRDefault="001E581B" w:rsidP="000D13EE">
            <w:pPr>
              <w:numPr>
                <w:ilvl w:val="0"/>
                <w:numId w:val="9"/>
              </w:numPr>
              <w:spacing w:after="0" w:line="240" w:lineRule="auto"/>
              <w:rPr>
                <w:rFonts w:eastAsia="Times New Roman"/>
              </w:rPr>
            </w:pPr>
            <w:r w:rsidRPr="005668B7">
              <w:rPr>
                <w:rFonts w:eastAsia="Times New Roman"/>
              </w:rPr>
              <w:t xml:space="preserve">Describe the purpose, structure, and function of the Personal Statement Rubric </w:t>
            </w:r>
          </w:p>
          <w:p w:rsidR="001E581B" w:rsidRPr="005668B7" w:rsidRDefault="001E581B" w:rsidP="000D13EE">
            <w:pPr>
              <w:numPr>
                <w:ilvl w:val="0"/>
                <w:numId w:val="9"/>
              </w:numPr>
              <w:spacing w:after="0" w:line="240" w:lineRule="auto"/>
              <w:rPr>
                <w:rFonts w:eastAsia="Times New Roman"/>
              </w:rPr>
            </w:pPr>
            <w:r w:rsidRPr="005668B7">
              <w:rPr>
                <w:rFonts w:eastAsia="Times New Roman"/>
              </w:rPr>
              <w:t>Norm on the standard bearers and language of the rubric</w:t>
            </w:r>
          </w:p>
          <w:p w:rsidR="001E581B" w:rsidRDefault="001E581B" w:rsidP="00324DBD">
            <w:pPr>
              <w:spacing w:after="0" w:line="240" w:lineRule="auto"/>
              <w:rPr>
                <w:rFonts w:ascii="Calibri" w:eastAsia="Times New Roman" w:hAnsi="Calibri" w:cs="Calibri"/>
              </w:rPr>
            </w:pPr>
          </w:p>
          <w:p w:rsidR="00691569" w:rsidRPr="00691569" w:rsidRDefault="00BA3D25" w:rsidP="004C6A30">
            <w:pPr>
              <w:spacing w:after="0" w:line="240" w:lineRule="auto"/>
              <w:rPr>
                <w:rFonts w:ascii="Calibri" w:eastAsia="Times New Roman" w:hAnsi="Calibri" w:cs="Calibri"/>
                <w:highlight w:val="yellow"/>
              </w:rPr>
            </w:pPr>
            <w:r w:rsidRPr="004C6A30">
              <w:rPr>
                <w:rFonts w:ascii="Calibri" w:eastAsia="Times New Roman" w:hAnsi="Calibri" w:cs="Calibri"/>
              </w:rPr>
              <w:t xml:space="preserve">We will get there by </w:t>
            </w:r>
            <w:r w:rsidR="004C6A30" w:rsidRPr="004C6A30">
              <w:rPr>
                <w:rFonts w:ascii="Calibri" w:eastAsia="Times New Roman" w:hAnsi="Calibri" w:cs="Calibri"/>
              </w:rPr>
              <w:t>norming on the College Essay</w:t>
            </w:r>
            <w:r w:rsidR="00324DBD" w:rsidRPr="004C6A30">
              <w:rPr>
                <w:rFonts w:ascii="Calibri" w:eastAsia="Times New Roman" w:hAnsi="Calibri" w:cs="Calibri"/>
              </w:rPr>
              <w:t xml:space="preserve"> rubric, practicing scoring on the </w:t>
            </w:r>
            <w:r w:rsidR="004C6A30" w:rsidRPr="004C6A30">
              <w:rPr>
                <w:rFonts w:ascii="Calibri" w:eastAsia="Times New Roman" w:hAnsi="Calibri" w:cs="Calibri"/>
              </w:rPr>
              <w:t xml:space="preserve">College Essay </w:t>
            </w:r>
            <w:r w:rsidR="00324DBD" w:rsidRPr="004C6A30">
              <w:rPr>
                <w:rFonts w:ascii="Calibri" w:eastAsia="Times New Roman" w:hAnsi="Calibri" w:cs="Calibri"/>
              </w:rPr>
              <w:t xml:space="preserve">rubric, and then </w:t>
            </w:r>
            <w:r w:rsidR="004C6A30" w:rsidRPr="004C6A30">
              <w:rPr>
                <w:rFonts w:ascii="Calibri" w:eastAsia="Times New Roman" w:hAnsi="Calibri" w:cs="Calibri"/>
              </w:rPr>
              <w:t>making sure that we’ve had a chance to practice how we will invest and share this tool with scholars</w:t>
            </w:r>
            <w:r w:rsidR="00324DBD" w:rsidRPr="004C6A30">
              <w:rPr>
                <w:rFonts w:ascii="Calibri" w:eastAsia="Times New Roman" w:hAnsi="Calibri" w:cs="Calibri"/>
              </w:rPr>
              <w:t>.</w:t>
            </w:r>
          </w:p>
        </w:tc>
        <w:tc>
          <w:tcPr>
            <w:tcW w:w="1530" w:type="dxa"/>
          </w:tcPr>
          <w:p w:rsidR="00691569" w:rsidRPr="00691569" w:rsidRDefault="00691569" w:rsidP="00691569">
            <w:pPr>
              <w:spacing w:after="0" w:line="240" w:lineRule="auto"/>
              <w:rPr>
                <w:rFonts w:ascii="Calibri" w:eastAsia="Times New Roman" w:hAnsi="Calibri" w:cs="Arial"/>
                <w:b/>
                <w:i/>
                <w:highlight w:val="yellow"/>
              </w:rPr>
            </w:pPr>
          </w:p>
        </w:tc>
      </w:tr>
      <w:tr w:rsidR="00E90E55" w:rsidRPr="00691569" w:rsidTr="00236C10">
        <w:tc>
          <w:tcPr>
            <w:tcW w:w="828" w:type="dxa"/>
          </w:tcPr>
          <w:p w:rsidR="00E90E55" w:rsidRPr="00691569" w:rsidRDefault="00E90E55" w:rsidP="00691569">
            <w:pPr>
              <w:spacing w:after="0" w:line="240" w:lineRule="auto"/>
              <w:rPr>
                <w:rFonts w:ascii="Calibri" w:eastAsia="Times New Roman" w:hAnsi="Calibri" w:cs="Arial"/>
                <w:b/>
                <w:i/>
              </w:rPr>
            </w:pPr>
          </w:p>
        </w:tc>
        <w:tc>
          <w:tcPr>
            <w:tcW w:w="771" w:type="dxa"/>
          </w:tcPr>
          <w:p w:rsidR="00E90E55" w:rsidRDefault="007B3C7E" w:rsidP="00691569">
            <w:pPr>
              <w:spacing w:after="0" w:line="240" w:lineRule="auto"/>
              <w:rPr>
                <w:rFonts w:ascii="Calibri" w:eastAsia="Times New Roman" w:hAnsi="Calibri" w:cs="Arial"/>
              </w:rPr>
            </w:pPr>
            <w:r>
              <w:rPr>
                <w:rFonts w:ascii="Calibri" w:eastAsia="Times New Roman" w:hAnsi="Calibri" w:cs="Arial"/>
              </w:rPr>
              <w:t>10</w:t>
            </w:r>
          </w:p>
        </w:tc>
        <w:tc>
          <w:tcPr>
            <w:tcW w:w="7869" w:type="dxa"/>
          </w:tcPr>
          <w:p w:rsidR="00B004E0" w:rsidRDefault="00AD479A" w:rsidP="00EA592E">
            <w:pPr>
              <w:spacing w:after="0" w:line="240" w:lineRule="auto"/>
              <w:rPr>
                <w:rFonts w:ascii="Calibri" w:eastAsia="Times New Roman" w:hAnsi="Calibri" w:cs="Times New Roman"/>
                <w:b/>
              </w:rPr>
            </w:pPr>
            <w:r w:rsidRPr="00AD479A">
              <w:rPr>
                <w:rFonts w:ascii="Calibri" w:eastAsia="Times New Roman" w:hAnsi="Calibri" w:cs="Times New Roman"/>
                <w:b/>
              </w:rPr>
              <w:t>The pitch:</w:t>
            </w:r>
            <w:r>
              <w:rPr>
                <w:rFonts w:ascii="Calibri" w:eastAsia="Times New Roman" w:hAnsi="Calibri" w:cs="Times New Roman"/>
                <w:b/>
              </w:rPr>
              <w:t xml:space="preserve">  </w:t>
            </w:r>
            <w:r w:rsidR="00B004E0">
              <w:rPr>
                <w:rFonts w:ascii="Calibri" w:eastAsia="Times New Roman" w:hAnsi="Calibri" w:cs="Times New Roman"/>
                <w:b/>
              </w:rPr>
              <w:t>Returning to the Do Now: The Data</w:t>
            </w:r>
          </w:p>
          <w:p w:rsidR="00B004E0" w:rsidRDefault="00B004E0" w:rsidP="00EA592E">
            <w:pPr>
              <w:spacing w:after="0" w:line="240" w:lineRule="auto"/>
              <w:rPr>
                <w:rFonts w:ascii="Calibri" w:eastAsia="Times New Roman" w:hAnsi="Calibri" w:cs="Times New Roman"/>
                <w:b/>
                <w:i/>
              </w:rPr>
            </w:pPr>
          </w:p>
          <w:p w:rsidR="00B60E23" w:rsidRDefault="00B004E0" w:rsidP="00EA592E">
            <w:pPr>
              <w:spacing w:after="0" w:line="240" w:lineRule="auto"/>
              <w:rPr>
                <w:rFonts w:ascii="Calibri" w:eastAsia="Times New Roman" w:hAnsi="Calibri" w:cs="Times New Roman"/>
              </w:rPr>
            </w:pPr>
            <w:r>
              <w:rPr>
                <w:rFonts w:ascii="Calibri" w:eastAsia="Times New Roman" w:hAnsi="Calibri" w:cs="Times New Roman"/>
              </w:rPr>
              <w:t xml:space="preserve">I’m going </w:t>
            </w:r>
            <w:r w:rsidR="00713AEC">
              <w:rPr>
                <w:rFonts w:ascii="Calibri" w:eastAsia="Times New Roman" w:hAnsi="Calibri" w:cs="Times New Roman"/>
              </w:rPr>
              <w:t xml:space="preserve">to share </w:t>
            </w:r>
            <w:r>
              <w:rPr>
                <w:rFonts w:ascii="Calibri" w:eastAsia="Times New Roman" w:hAnsi="Calibri" w:cs="Times New Roman"/>
              </w:rPr>
              <w:t>- in a minute with the help of some people in this room – about the history of the college essay rubric, but I wanted to take a few minutes to explain why we decided to have both the College and Comp teams join forces on this work.</w:t>
            </w:r>
          </w:p>
          <w:p w:rsidR="00B60E23" w:rsidRDefault="00B60E23" w:rsidP="00EA592E">
            <w:pPr>
              <w:spacing w:after="0" w:line="240" w:lineRule="auto"/>
              <w:rPr>
                <w:rFonts w:ascii="Calibri" w:eastAsia="Times New Roman" w:hAnsi="Calibri" w:cs="Times New Roman"/>
              </w:rPr>
            </w:pPr>
          </w:p>
          <w:p w:rsidR="00B004E0" w:rsidRDefault="00B60E23" w:rsidP="00EA592E">
            <w:pPr>
              <w:spacing w:after="0" w:line="240" w:lineRule="auto"/>
              <w:rPr>
                <w:rFonts w:ascii="Calibri" w:eastAsia="Times New Roman" w:hAnsi="Calibri" w:cs="Times New Roman"/>
              </w:rPr>
            </w:pPr>
            <w:r>
              <w:rPr>
                <w:rFonts w:ascii="Calibri" w:eastAsia="Times New Roman" w:hAnsi="Calibri" w:cs="Times New Roman"/>
              </w:rPr>
              <w:t xml:space="preserve">I wanted to ground us in the mission </w:t>
            </w:r>
            <w:r w:rsidR="00372606">
              <w:rPr>
                <w:rFonts w:ascii="Calibri" w:eastAsia="Times New Roman" w:hAnsi="Calibri" w:cs="Times New Roman"/>
              </w:rPr>
              <w:t>statement of Ac</w:t>
            </w:r>
            <w:r w:rsidR="00025E88">
              <w:rPr>
                <w:rFonts w:ascii="Calibri" w:eastAsia="Times New Roman" w:hAnsi="Calibri" w:cs="Times New Roman"/>
              </w:rPr>
              <w:t>hie</w:t>
            </w:r>
            <w:r w:rsidR="00372606">
              <w:rPr>
                <w:rFonts w:ascii="Calibri" w:eastAsia="Times New Roman" w:hAnsi="Calibri" w:cs="Times New Roman"/>
              </w:rPr>
              <w:t xml:space="preserve">vement First and more specifically quantify the goal as it relates to our most direct work. </w:t>
            </w:r>
            <w:r w:rsidR="00B004E0">
              <w:rPr>
                <w:rFonts w:ascii="Calibri" w:eastAsia="Times New Roman" w:hAnsi="Calibri" w:cs="Times New Roman"/>
              </w:rPr>
              <w:t xml:space="preserve"> </w:t>
            </w:r>
          </w:p>
          <w:p w:rsidR="00B004E0" w:rsidRDefault="00B004E0" w:rsidP="00EA592E">
            <w:pPr>
              <w:spacing w:after="0" w:line="240" w:lineRule="auto"/>
              <w:rPr>
                <w:rFonts w:ascii="Calibri" w:eastAsia="Times New Roman" w:hAnsi="Calibri" w:cs="Times New Roman"/>
              </w:rPr>
            </w:pPr>
          </w:p>
          <w:p w:rsidR="00B004E0" w:rsidRDefault="00B004E0" w:rsidP="00EA592E">
            <w:pPr>
              <w:spacing w:after="0" w:line="240" w:lineRule="auto"/>
              <w:rPr>
                <w:rFonts w:ascii="Calibri" w:eastAsia="Times New Roman" w:hAnsi="Calibri" w:cs="Times New Roman"/>
              </w:rPr>
            </w:pPr>
            <w:r>
              <w:rPr>
                <w:rFonts w:ascii="Calibri" w:eastAsia="Times New Roman" w:hAnsi="Calibri" w:cs="Times New Roman"/>
              </w:rPr>
              <w:t xml:space="preserve">As you looked at the data, you probably saw that of the 4000 colleges in the country, there are only a certain percentage of those first-year seats that are at schools with a high six-year graduation rate. </w:t>
            </w:r>
          </w:p>
          <w:p w:rsidR="00B004E0" w:rsidRDefault="00B004E0" w:rsidP="00EA592E">
            <w:pPr>
              <w:spacing w:after="0" w:line="240" w:lineRule="auto"/>
              <w:rPr>
                <w:rFonts w:ascii="Calibri" w:eastAsia="Times New Roman" w:hAnsi="Calibri" w:cs="Times New Roman"/>
              </w:rPr>
            </w:pPr>
          </w:p>
          <w:p w:rsidR="00811FA8" w:rsidRDefault="00811FA8" w:rsidP="00EA592E">
            <w:pPr>
              <w:spacing w:after="0" w:line="240" w:lineRule="auto"/>
              <w:rPr>
                <w:rFonts w:ascii="Calibri" w:eastAsia="Times New Roman" w:hAnsi="Calibri" w:cs="Times New Roman"/>
              </w:rPr>
            </w:pPr>
            <w:r>
              <w:rPr>
                <w:rFonts w:ascii="Calibri" w:eastAsia="Times New Roman" w:hAnsi="Calibri" w:cs="Times New Roman"/>
              </w:rPr>
              <w:t xml:space="preserve">The six-year graduation rate is a number that we care a lot about. Given that our mission to ensure that students graduate from college within six-years at a rate of 75%, we need to be look to the colleges and universities who </w:t>
            </w:r>
            <w:r w:rsidR="00CE4AD5">
              <w:rPr>
                <w:rFonts w:ascii="Calibri" w:eastAsia="Times New Roman" w:hAnsi="Calibri" w:cs="Times New Roman"/>
              </w:rPr>
              <w:t>are doing well by our students- where we will feel more confident about their likelihood</w:t>
            </w:r>
            <w:r w:rsidR="00B60E23">
              <w:rPr>
                <w:rFonts w:ascii="Calibri" w:eastAsia="Times New Roman" w:hAnsi="Calibri" w:cs="Times New Roman"/>
              </w:rPr>
              <w:t xml:space="preserve"> of success. </w:t>
            </w:r>
          </w:p>
          <w:p w:rsidR="00811FA8" w:rsidRDefault="00811FA8" w:rsidP="00EA592E">
            <w:pPr>
              <w:spacing w:after="0" w:line="240" w:lineRule="auto"/>
              <w:rPr>
                <w:rFonts w:ascii="Calibri" w:eastAsia="Times New Roman" w:hAnsi="Calibri" w:cs="Times New Roman"/>
              </w:rPr>
            </w:pPr>
          </w:p>
          <w:p w:rsidR="00B004E0" w:rsidRDefault="00811FA8" w:rsidP="00EA592E">
            <w:pPr>
              <w:spacing w:after="0" w:line="240" w:lineRule="auto"/>
              <w:rPr>
                <w:rFonts w:ascii="Calibri" w:eastAsia="Times New Roman" w:hAnsi="Calibri" w:cs="Times New Roman"/>
              </w:rPr>
            </w:pPr>
            <w:r>
              <w:rPr>
                <w:rFonts w:ascii="Calibri" w:eastAsia="Times New Roman" w:hAnsi="Calibri" w:cs="Times New Roman"/>
              </w:rPr>
              <w:t>The challenge is that o</w:t>
            </w:r>
            <w:r w:rsidR="00B004E0">
              <w:rPr>
                <w:rFonts w:ascii="Calibri" w:eastAsia="Times New Roman" w:hAnsi="Calibri" w:cs="Times New Roman"/>
              </w:rPr>
              <w:t>f those seats</w:t>
            </w:r>
            <w:r>
              <w:rPr>
                <w:rFonts w:ascii="Calibri" w:eastAsia="Times New Roman" w:hAnsi="Calibri" w:cs="Times New Roman"/>
              </w:rPr>
              <w:t xml:space="preserve"> at institutions with high six-year grad rates</w:t>
            </w:r>
            <w:r w:rsidR="00B004E0">
              <w:rPr>
                <w:rFonts w:ascii="Calibri" w:eastAsia="Times New Roman" w:hAnsi="Calibri" w:cs="Times New Roman"/>
              </w:rPr>
              <w:t xml:space="preserve">, an even smaller percentage goes to underrepresented students – our students – at those colleges. </w:t>
            </w:r>
          </w:p>
          <w:p w:rsidR="00B004E0" w:rsidRDefault="00B004E0" w:rsidP="00EA592E">
            <w:pPr>
              <w:spacing w:after="0" w:line="240" w:lineRule="auto"/>
              <w:rPr>
                <w:rFonts w:ascii="Calibri" w:eastAsia="Times New Roman" w:hAnsi="Calibri" w:cs="Times New Roman"/>
              </w:rPr>
            </w:pPr>
          </w:p>
          <w:p w:rsidR="00B004E0" w:rsidRDefault="00B004E0" w:rsidP="00EA592E">
            <w:pPr>
              <w:spacing w:after="0" w:line="240" w:lineRule="auto"/>
              <w:rPr>
                <w:rFonts w:ascii="Calibri" w:eastAsia="Times New Roman" w:hAnsi="Calibri" w:cs="Times New Roman"/>
              </w:rPr>
            </w:pPr>
            <w:r>
              <w:rPr>
                <w:rFonts w:ascii="Calibri" w:eastAsia="Times New Roman" w:hAnsi="Calibri" w:cs="Times New Roman"/>
              </w:rPr>
              <w:t xml:space="preserve">And, in many cases, the schools with high six-year grad rates are the ones with the most competitive, holistic admissions processes. </w:t>
            </w:r>
          </w:p>
          <w:p w:rsidR="00713AEC" w:rsidRDefault="00713AEC" w:rsidP="00EA592E">
            <w:pPr>
              <w:spacing w:after="0" w:line="240" w:lineRule="auto"/>
              <w:rPr>
                <w:rFonts w:ascii="Calibri" w:eastAsia="Times New Roman" w:hAnsi="Calibri" w:cs="Times New Roman"/>
              </w:rPr>
            </w:pPr>
          </w:p>
          <w:p w:rsidR="00713AEC" w:rsidRDefault="00713AEC" w:rsidP="00EA592E">
            <w:pPr>
              <w:spacing w:after="0" w:line="240" w:lineRule="auto"/>
              <w:rPr>
                <w:rFonts w:ascii="Calibri" w:eastAsia="Times New Roman" w:hAnsi="Calibri" w:cs="Times New Roman"/>
              </w:rPr>
            </w:pPr>
            <w:r>
              <w:rPr>
                <w:rFonts w:ascii="Calibri" w:eastAsia="Times New Roman" w:hAnsi="Calibri" w:cs="Times New Roman"/>
              </w:rPr>
              <w:lastRenderedPageBreak/>
              <w:t xml:space="preserve">When we look back at some historical data, we had some students in previous senior cohorts that, in previous admissions cycles, were accepted based on their profiles (SAT and GPA) but were not. As a result, those competitive students went to less selective institutions which </w:t>
            </w:r>
            <w:proofErr w:type="gramStart"/>
            <w:r>
              <w:rPr>
                <w:rFonts w:ascii="Calibri" w:eastAsia="Times New Roman" w:hAnsi="Calibri" w:cs="Times New Roman"/>
              </w:rPr>
              <w:t>means</w:t>
            </w:r>
            <w:proofErr w:type="gramEnd"/>
            <w:r>
              <w:rPr>
                <w:rFonts w:ascii="Calibri" w:eastAsia="Times New Roman" w:hAnsi="Calibri" w:cs="Times New Roman"/>
              </w:rPr>
              <w:t xml:space="preserve"> lower six-year graduation rates. </w:t>
            </w:r>
          </w:p>
          <w:p w:rsidR="00713AEC" w:rsidRDefault="00713AEC" w:rsidP="00EA592E">
            <w:pPr>
              <w:spacing w:after="0" w:line="240" w:lineRule="auto"/>
              <w:rPr>
                <w:rFonts w:ascii="Calibri" w:eastAsia="Times New Roman" w:hAnsi="Calibri" w:cs="Times New Roman"/>
              </w:rPr>
            </w:pPr>
          </w:p>
          <w:p w:rsidR="00713AEC" w:rsidRDefault="00713AEC" w:rsidP="00EA592E">
            <w:pPr>
              <w:spacing w:after="0" w:line="240" w:lineRule="auto"/>
              <w:rPr>
                <w:rFonts w:ascii="Calibri" w:eastAsia="Times New Roman" w:hAnsi="Calibri" w:cs="Times New Roman"/>
              </w:rPr>
            </w:pPr>
            <w:r>
              <w:rPr>
                <w:rFonts w:ascii="Calibri" w:eastAsia="Times New Roman" w:hAnsi="Calibri" w:cs="Times New Roman"/>
              </w:rPr>
              <w:t xml:space="preserve">SHOW SLIDE TO SHOW COMPARISON. </w:t>
            </w:r>
          </w:p>
          <w:p w:rsidR="00713AEC" w:rsidRDefault="00713AEC" w:rsidP="00EA592E">
            <w:pPr>
              <w:spacing w:after="0" w:line="240" w:lineRule="auto"/>
              <w:rPr>
                <w:rFonts w:ascii="Calibri" w:eastAsia="Times New Roman" w:hAnsi="Calibri" w:cs="Times New Roman"/>
              </w:rPr>
            </w:pPr>
          </w:p>
          <w:p w:rsidR="00713AEC" w:rsidRDefault="00713AEC" w:rsidP="00EA592E">
            <w:pPr>
              <w:spacing w:after="0" w:line="240" w:lineRule="auto"/>
              <w:rPr>
                <w:rFonts w:ascii="Calibri" w:eastAsia="Times New Roman" w:hAnsi="Calibri" w:cs="Times New Roman"/>
              </w:rPr>
            </w:pPr>
            <w:r>
              <w:rPr>
                <w:rFonts w:ascii="Calibri" w:eastAsia="Times New Roman" w:hAnsi="Calibri" w:cs="Times New Roman"/>
              </w:rPr>
              <w:t>In addition, a lot of the work of our college counselors- the work that’s happening right now – is to call admissions officers as they review files and advocate for them, so that their file is considered as the committee reviews applicants. While we have made some significant progress on the college essay, here’s an example of some feedback we got from Colgate University:</w:t>
            </w:r>
          </w:p>
          <w:p w:rsidR="00713AEC" w:rsidRDefault="00713AEC" w:rsidP="00EA592E">
            <w:pPr>
              <w:spacing w:after="0" w:line="240" w:lineRule="auto"/>
              <w:rPr>
                <w:rFonts w:ascii="Calibri" w:eastAsia="Times New Roman" w:hAnsi="Calibri" w:cs="Times New Roman"/>
              </w:rPr>
            </w:pPr>
          </w:p>
          <w:p w:rsidR="00713AEC" w:rsidRDefault="00713AEC" w:rsidP="00EA592E">
            <w:pPr>
              <w:spacing w:after="0" w:line="240" w:lineRule="auto"/>
              <w:rPr>
                <w:rFonts w:ascii="Calibri" w:eastAsia="Times New Roman" w:hAnsi="Calibri" w:cs="Times New Roman"/>
              </w:rPr>
            </w:pPr>
            <w:r>
              <w:rPr>
                <w:rFonts w:ascii="Calibri" w:eastAsia="Times New Roman" w:hAnsi="Calibri" w:cs="Times New Roman"/>
              </w:rPr>
              <w:t xml:space="preserve">SHOW SLIDE OF CESAR’S ADVOCACY CALL NOTES </w:t>
            </w:r>
          </w:p>
          <w:p w:rsidR="00B004E0" w:rsidRDefault="00B004E0" w:rsidP="00EA592E">
            <w:pPr>
              <w:spacing w:after="0" w:line="240" w:lineRule="auto"/>
              <w:rPr>
                <w:rFonts w:ascii="Calibri" w:eastAsia="Times New Roman" w:hAnsi="Calibri" w:cs="Times New Roman"/>
              </w:rPr>
            </w:pPr>
          </w:p>
          <w:p w:rsidR="00B004E0" w:rsidRPr="00713AEC" w:rsidRDefault="00B004E0" w:rsidP="00EA592E">
            <w:pPr>
              <w:spacing w:after="0" w:line="240" w:lineRule="auto"/>
              <w:rPr>
                <w:rFonts w:ascii="Calibri" w:eastAsia="Times New Roman" w:hAnsi="Calibri" w:cs="Times New Roman"/>
                <w:b/>
              </w:rPr>
            </w:pPr>
            <w:r w:rsidRPr="00713AEC">
              <w:rPr>
                <w:rFonts w:ascii="Calibri" w:eastAsia="Times New Roman" w:hAnsi="Calibri" w:cs="Times New Roman"/>
                <w:b/>
              </w:rPr>
              <w:t xml:space="preserve">What does this mean? </w:t>
            </w:r>
          </w:p>
          <w:p w:rsidR="00B004E0" w:rsidRDefault="00B004E0" w:rsidP="00EA592E">
            <w:pPr>
              <w:spacing w:after="0" w:line="240" w:lineRule="auto"/>
              <w:rPr>
                <w:rFonts w:ascii="Calibri" w:eastAsia="Times New Roman" w:hAnsi="Calibri" w:cs="Times New Roman"/>
              </w:rPr>
            </w:pPr>
          </w:p>
          <w:p w:rsidR="0090506A" w:rsidRDefault="0090506A" w:rsidP="00EA592E">
            <w:pPr>
              <w:spacing w:after="0" w:line="240" w:lineRule="auto"/>
              <w:rPr>
                <w:rFonts w:ascii="Calibri" w:eastAsia="Times New Roman" w:hAnsi="Calibri" w:cs="Times New Roman"/>
              </w:rPr>
            </w:pPr>
            <w:r>
              <w:rPr>
                <w:rFonts w:ascii="Calibri" w:eastAsia="Times New Roman" w:hAnsi="Calibri" w:cs="Times New Roman"/>
              </w:rPr>
              <w:t xml:space="preserve">The great news is that we are talking today to best position the Class of 2016 for the most successful application season ever at AF. </w:t>
            </w:r>
          </w:p>
          <w:p w:rsidR="0090506A" w:rsidRDefault="0090506A" w:rsidP="00EA592E">
            <w:pPr>
              <w:spacing w:after="0" w:line="240" w:lineRule="auto"/>
              <w:rPr>
                <w:rFonts w:ascii="Calibri" w:eastAsia="Times New Roman" w:hAnsi="Calibri" w:cs="Times New Roman"/>
              </w:rPr>
            </w:pPr>
          </w:p>
          <w:p w:rsidR="0090506A" w:rsidRDefault="0090506A" w:rsidP="00EA592E">
            <w:pPr>
              <w:spacing w:after="0" w:line="240" w:lineRule="auto"/>
              <w:rPr>
                <w:rFonts w:ascii="Calibri" w:eastAsia="Times New Roman" w:hAnsi="Calibri" w:cs="Times New Roman"/>
              </w:rPr>
            </w:pPr>
            <w:r>
              <w:rPr>
                <w:rFonts w:ascii="Calibri" w:eastAsia="Times New Roman" w:hAnsi="Calibri" w:cs="Times New Roman"/>
              </w:rPr>
              <w:t xml:space="preserve">And, we’ve already seen some early decision application results that tell us we’re getting closer and closer to getting some of this work to a really strong place. </w:t>
            </w:r>
          </w:p>
          <w:p w:rsidR="0090506A" w:rsidRDefault="0090506A" w:rsidP="00EA592E">
            <w:pPr>
              <w:spacing w:after="0" w:line="240" w:lineRule="auto"/>
              <w:rPr>
                <w:rFonts w:ascii="Calibri" w:eastAsia="Times New Roman" w:hAnsi="Calibri" w:cs="Times New Roman"/>
              </w:rPr>
            </w:pPr>
          </w:p>
          <w:p w:rsidR="0090506A" w:rsidRDefault="0090506A" w:rsidP="00EA592E">
            <w:pPr>
              <w:spacing w:after="0" w:line="240" w:lineRule="auto"/>
              <w:rPr>
                <w:rFonts w:ascii="Calibri" w:eastAsia="Times New Roman" w:hAnsi="Calibri" w:cs="Times New Roman"/>
              </w:rPr>
            </w:pPr>
            <w:r>
              <w:rPr>
                <w:rFonts w:ascii="Calibri" w:eastAsia="Times New Roman" w:hAnsi="Calibri" w:cs="Times New Roman"/>
              </w:rPr>
              <w:t xml:space="preserve">So, this is our reset – our revision of the College Essay Rubric </w:t>
            </w:r>
          </w:p>
          <w:p w:rsidR="0090506A" w:rsidRPr="00B004E0" w:rsidRDefault="0090506A" w:rsidP="00EA592E">
            <w:pPr>
              <w:spacing w:after="0" w:line="240" w:lineRule="auto"/>
              <w:rPr>
                <w:rFonts w:ascii="Calibri" w:eastAsia="Times New Roman" w:hAnsi="Calibri" w:cs="Times New Roman"/>
              </w:rPr>
            </w:pPr>
          </w:p>
          <w:p w:rsidR="00C0303D" w:rsidRPr="00D62A36" w:rsidRDefault="00D62A36" w:rsidP="00EA592E">
            <w:pPr>
              <w:spacing w:after="0" w:line="240" w:lineRule="auto"/>
              <w:rPr>
                <w:rFonts w:ascii="Calibri" w:eastAsia="Times New Roman" w:hAnsi="Calibri" w:cs="Times New Roman"/>
              </w:rPr>
            </w:pPr>
            <w:r w:rsidRPr="00D62A36">
              <w:rPr>
                <w:rFonts w:ascii="Calibri" w:eastAsia="Times New Roman" w:hAnsi="Calibri" w:cs="Times New Roman"/>
              </w:rPr>
              <w:t>Before we get into the rubric and standard bearers themselves, I want to take a few minutes to explain the work we’ve done to date and why we decided to move so aggressively at this revision.</w:t>
            </w:r>
          </w:p>
          <w:p w:rsidR="00D62A36" w:rsidRDefault="00D62A36" w:rsidP="00EA592E">
            <w:pPr>
              <w:spacing w:after="0" w:line="240" w:lineRule="auto"/>
              <w:rPr>
                <w:rFonts w:ascii="Calibri" w:eastAsia="Times New Roman" w:hAnsi="Calibri" w:cs="Times New Roman"/>
              </w:rPr>
            </w:pPr>
          </w:p>
          <w:p w:rsidR="003D5CF9" w:rsidRDefault="003D5CF9" w:rsidP="00EA592E">
            <w:pPr>
              <w:spacing w:after="0" w:line="240" w:lineRule="auto"/>
              <w:rPr>
                <w:rFonts w:ascii="Calibri" w:eastAsia="Times New Roman" w:hAnsi="Calibri" w:cs="Times New Roman"/>
              </w:rPr>
            </w:pPr>
            <w:r>
              <w:rPr>
                <w:rFonts w:ascii="Calibri" w:eastAsia="Times New Roman" w:hAnsi="Calibri" w:cs="Times New Roman"/>
              </w:rPr>
              <w:t>We launched the first college essay rubric two years ago for the College and Comp teams to use as the common tool in an effort to get everyone – staff and students – aligned on what these essay</w:t>
            </w:r>
            <w:r w:rsidR="00AB430B">
              <w:rPr>
                <w:rFonts w:ascii="Calibri" w:eastAsia="Times New Roman" w:hAnsi="Calibri" w:cs="Times New Roman"/>
              </w:rPr>
              <w:t>s</w:t>
            </w:r>
            <w:r>
              <w:rPr>
                <w:rFonts w:ascii="Calibri" w:eastAsia="Times New Roman" w:hAnsi="Calibri" w:cs="Times New Roman"/>
              </w:rPr>
              <w:t xml:space="preserve"> should look like for college applications.</w:t>
            </w:r>
          </w:p>
          <w:p w:rsidR="00AB430B" w:rsidRDefault="00AB430B" w:rsidP="00EA592E">
            <w:pPr>
              <w:spacing w:after="0" w:line="240" w:lineRule="auto"/>
              <w:rPr>
                <w:rFonts w:ascii="Calibri" w:eastAsia="Times New Roman" w:hAnsi="Calibri" w:cs="Times New Roman"/>
              </w:rPr>
            </w:pPr>
          </w:p>
          <w:p w:rsidR="00AB430B" w:rsidRDefault="00AB430B" w:rsidP="00EA592E">
            <w:pPr>
              <w:spacing w:after="0" w:line="240" w:lineRule="auto"/>
              <w:rPr>
                <w:rFonts w:ascii="Calibri" w:eastAsia="Times New Roman" w:hAnsi="Calibri" w:cs="Times New Roman"/>
              </w:rPr>
            </w:pPr>
            <w:r>
              <w:rPr>
                <w:rFonts w:ascii="Calibri" w:eastAsia="Times New Roman" w:hAnsi="Calibri" w:cs="Times New Roman"/>
              </w:rPr>
              <w:t xml:space="preserve">Many people in this room spent time using that rubric and going through the process with students – in a way that might’ve been frustrating. </w:t>
            </w:r>
          </w:p>
          <w:p w:rsidR="003D5CF9" w:rsidRPr="00165A85" w:rsidRDefault="003D5CF9" w:rsidP="00EA592E">
            <w:pPr>
              <w:spacing w:after="0" w:line="240" w:lineRule="auto"/>
              <w:rPr>
                <w:rFonts w:ascii="Calibri" w:eastAsia="Times New Roman" w:hAnsi="Calibri" w:cs="Times New Roman"/>
                <w:b/>
              </w:rPr>
            </w:pPr>
          </w:p>
          <w:p w:rsidR="00165A85" w:rsidRDefault="00165A85" w:rsidP="00EA592E">
            <w:pPr>
              <w:spacing w:after="0" w:line="240" w:lineRule="auto"/>
              <w:rPr>
                <w:rFonts w:ascii="Calibri" w:eastAsia="Times New Roman" w:hAnsi="Calibri" w:cs="Times New Roman"/>
                <w:b/>
              </w:rPr>
            </w:pPr>
            <w:r w:rsidRPr="00165A85">
              <w:rPr>
                <w:rFonts w:ascii="Calibri" w:eastAsia="Times New Roman" w:hAnsi="Calibri" w:cs="Times New Roman"/>
                <w:b/>
              </w:rPr>
              <w:t>EMERY – CAN YOU SHARE WHAT SOME OF THE CHAL</w:t>
            </w:r>
            <w:r w:rsidR="00B004E0">
              <w:rPr>
                <w:rFonts w:ascii="Calibri" w:eastAsia="Times New Roman" w:hAnsi="Calibri" w:cs="Times New Roman"/>
                <w:b/>
              </w:rPr>
              <w:t>LENGES WERE FROM THE OLD RUBRIC?</w:t>
            </w:r>
          </w:p>
          <w:p w:rsidR="00B004E0" w:rsidRPr="00165A85" w:rsidRDefault="00B004E0" w:rsidP="00EA592E">
            <w:pPr>
              <w:spacing w:after="0" w:line="240" w:lineRule="auto"/>
              <w:rPr>
                <w:rFonts w:ascii="Calibri" w:eastAsia="Times New Roman" w:hAnsi="Calibri" w:cs="Times New Roman"/>
                <w:b/>
              </w:rPr>
            </w:pPr>
          </w:p>
          <w:p w:rsidR="00B004E0" w:rsidRPr="00B004E0" w:rsidRDefault="00B004E0" w:rsidP="00D62A36">
            <w:pPr>
              <w:spacing w:after="0" w:line="240" w:lineRule="auto"/>
              <w:rPr>
                <w:rFonts w:ascii="Calibri" w:eastAsia="Times New Roman" w:hAnsi="Calibri" w:cs="Times New Roman"/>
                <w:i/>
              </w:rPr>
            </w:pPr>
            <w:r>
              <w:rPr>
                <w:rFonts w:ascii="Calibri" w:eastAsia="Times New Roman" w:hAnsi="Calibri" w:cs="Times New Roman"/>
                <w:i/>
              </w:rPr>
              <w:t>Highlight/Reiterate any of these points if Emery doesn’t hit them:</w:t>
            </w:r>
          </w:p>
          <w:p w:rsidR="00D62A36" w:rsidRPr="00D62A36" w:rsidRDefault="00D62A36" w:rsidP="00D62A36">
            <w:pPr>
              <w:spacing w:after="0" w:line="240" w:lineRule="auto"/>
              <w:rPr>
                <w:rFonts w:ascii="Calibri" w:eastAsia="Times New Roman" w:hAnsi="Calibri" w:cs="Times New Roman"/>
              </w:rPr>
            </w:pPr>
            <w:r w:rsidRPr="00D62A36">
              <w:rPr>
                <w:rFonts w:ascii="Calibri" w:eastAsia="Times New Roman" w:hAnsi="Calibri" w:cs="Times New Roman"/>
              </w:rPr>
              <w:t>As we were learning together, we had a few critical, significant challenges</w:t>
            </w:r>
            <w:r w:rsidR="003D5CF9">
              <w:rPr>
                <w:rFonts w:ascii="Calibri" w:eastAsia="Times New Roman" w:hAnsi="Calibri" w:cs="Times New Roman"/>
              </w:rPr>
              <w:t xml:space="preserve"> with the old rubric</w:t>
            </w:r>
            <w:r w:rsidRPr="00D62A36">
              <w:rPr>
                <w:rFonts w:ascii="Calibri" w:eastAsia="Times New Roman" w:hAnsi="Calibri" w:cs="Times New Roman"/>
              </w:rPr>
              <w:t xml:space="preserve">: </w:t>
            </w:r>
          </w:p>
          <w:p w:rsidR="00D62A36" w:rsidRPr="00D62A36" w:rsidRDefault="00D62A36" w:rsidP="00D62A36">
            <w:pPr>
              <w:pStyle w:val="ListParagraph"/>
              <w:numPr>
                <w:ilvl w:val="0"/>
                <w:numId w:val="39"/>
              </w:numPr>
              <w:spacing w:after="0" w:line="240" w:lineRule="auto"/>
              <w:rPr>
                <w:rFonts w:ascii="Calibri" w:eastAsia="Times New Roman" w:hAnsi="Calibri" w:cs="Times New Roman"/>
              </w:rPr>
            </w:pPr>
            <w:r w:rsidRPr="00D62A36">
              <w:rPr>
                <w:rFonts w:ascii="Calibri" w:eastAsia="Times New Roman" w:hAnsi="Calibri" w:cs="Times New Roman"/>
              </w:rPr>
              <w:t>We created a rubric that we were excited about but:</w:t>
            </w:r>
          </w:p>
          <w:p w:rsidR="00D62A36" w:rsidRPr="00D62A36" w:rsidRDefault="00D62A36" w:rsidP="00D62A36">
            <w:pPr>
              <w:pStyle w:val="ListParagraph"/>
              <w:numPr>
                <w:ilvl w:val="1"/>
                <w:numId w:val="39"/>
              </w:numPr>
              <w:spacing w:after="0" w:line="240" w:lineRule="auto"/>
              <w:rPr>
                <w:rFonts w:ascii="Calibri" w:eastAsia="Times New Roman" w:hAnsi="Calibri" w:cs="Times New Roman"/>
              </w:rPr>
            </w:pPr>
            <w:r w:rsidRPr="00D62A36">
              <w:rPr>
                <w:rFonts w:ascii="Calibri" w:eastAsia="Times New Roman" w:hAnsi="Calibri" w:cs="Times New Roman"/>
                <w:b/>
              </w:rPr>
              <w:t>It lacked prioritization</w:t>
            </w:r>
            <w:r w:rsidRPr="00D62A36">
              <w:rPr>
                <w:rFonts w:ascii="Calibri" w:eastAsia="Times New Roman" w:hAnsi="Calibri" w:cs="Times New Roman"/>
              </w:rPr>
              <w:t xml:space="preserve"> – it was hard, from the teacher perspective, to figure out what strand to focus on first, etc.</w:t>
            </w:r>
          </w:p>
          <w:p w:rsidR="00D62A36" w:rsidRPr="00D62A36" w:rsidRDefault="00D62A36" w:rsidP="00D62A36">
            <w:pPr>
              <w:pStyle w:val="ListParagraph"/>
              <w:numPr>
                <w:ilvl w:val="1"/>
                <w:numId w:val="39"/>
              </w:numPr>
              <w:spacing w:after="0" w:line="240" w:lineRule="auto"/>
              <w:rPr>
                <w:rFonts w:ascii="Calibri" w:eastAsia="Times New Roman" w:hAnsi="Calibri" w:cs="Times New Roman"/>
              </w:rPr>
            </w:pPr>
            <w:r w:rsidRPr="00D62A36">
              <w:rPr>
                <w:rFonts w:ascii="Calibri" w:eastAsia="Times New Roman" w:hAnsi="Calibri" w:cs="Times New Roman"/>
                <w:b/>
              </w:rPr>
              <w:t>Too many categories</w:t>
            </w:r>
            <w:r w:rsidRPr="00D62A36">
              <w:rPr>
                <w:rFonts w:ascii="Calibri" w:eastAsia="Times New Roman" w:hAnsi="Calibri" w:cs="Times New Roman"/>
              </w:rPr>
              <w:t xml:space="preserve"> – there were too many rows and therefore often caused a stalemate of what to do next </w:t>
            </w:r>
          </w:p>
          <w:p w:rsidR="00D62A36" w:rsidRDefault="00D62A36" w:rsidP="00D62A36">
            <w:pPr>
              <w:pStyle w:val="ListParagraph"/>
              <w:numPr>
                <w:ilvl w:val="1"/>
                <w:numId w:val="39"/>
              </w:numPr>
              <w:spacing w:after="0" w:line="240" w:lineRule="auto"/>
              <w:rPr>
                <w:rFonts w:ascii="Calibri" w:eastAsia="Times New Roman" w:hAnsi="Calibri" w:cs="Times New Roman"/>
              </w:rPr>
            </w:pPr>
            <w:r w:rsidRPr="00D62A36">
              <w:rPr>
                <w:rFonts w:ascii="Calibri" w:eastAsia="Times New Roman" w:hAnsi="Calibri" w:cs="Times New Roman"/>
                <w:b/>
              </w:rPr>
              <w:t>Teams were trying to do everything possible</w:t>
            </w:r>
            <w:r w:rsidRPr="00D62A36">
              <w:rPr>
                <w:rFonts w:ascii="Calibri" w:eastAsia="Times New Roman" w:hAnsi="Calibri" w:cs="Times New Roman"/>
              </w:rPr>
              <w:t xml:space="preserve"> to guide student </w:t>
            </w:r>
            <w:r w:rsidRPr="00D62A36">
              <w:rPr>
                <w:rFonts w:ascii="Calibri" w:eastAsia="Times New Roman" w:hAnsi="Calibri" w:cs="Times New Roman"/>
              </w:rPr>
              <w:lastRenderedPageBreak/>
              <w:t>through this process but didn’t feel like this tool actually got students to a better product</w:t>
            </w:r>
          </w:p>
          <w:p w:rsidR="00165A85" w:rsidRPr="00D62A36" w:rsidRDefault="00165A85" w:rsidP="00D62A36">
            <w:pPr>
              <w:pStyle w:val="ListParagraph"/>
              <w:numPr>
                <w:ilvl w:val="1"/>
                <w:numId w:val="39"/>
              </w:numPr>
              <w:spacing w:after="0" w:line="240" w:lineRule="auto"/>
              <w:rPr>
                <w:rFonts w:ascii="Calibri" w:eastAsia="Times New Roman" w:hAnsi="Calibri" w:cs="Times New Roman"/>
              </w:rPr>
            </w:pPr>
            <w:r>
              <w:rPr>
                <w:rFonts w:ascii="Calibri" w:eastAsia="Times New Roman" w:hAnsi="Calibri" w:cs="Times New Roman"/>
                <w:b/>
              </w:rPr>
              <w:t xml:space="preserve">It was difficult to determine next steps after scoring - </w:t>
            </w:r>
          </w:p>
          <w:p w:rsidR="00D62A36" w:rsidRDefault="00D62A36" w:rsidP="00D62A36">
            <w:pPr>
              <w:spacing w:after="0" w:line="240" w:lineRule="auto"/>
              <w:rPr>
                <w:rFonts w:ascii="Calibri" w:eastAsia="Times New Roman" w:hAnsi="Calibri" w:cs="Times New Roman"/>
                <w:b/>
              </w:rPr>
            </w:pPr>
          </w:p>
          <w:p w:rsidR="00AB430B" w:rsidRPr="004C6A30" w:rsidRDefault="00AB430B" w:rsidP="00EE5013">
            <w:pPr>
              <w:spacing w:after="0" w:line="240" w:lineRule="auto"/>
              <w:textAlignment w:val="center"/>
              <w:rPr>
                <w:rFonts w:ascii="Calibri" w:eastAsia="Times New Roman" w:hAnsi="Calibri" w:cs="Times New Roman"/>
              </w:rPr>
            </w:pPr>
            <w:r w:rsidRPr="004C6A30">
              <w:rPr>
                <w:rFonts w:ascii="Calibri" w:eastAsia="Times New Roman" w:hAnsi="Calibri" w:cs="Times New Roman"/>
              </w:rPr>
              <w:t>While the quality of per</w:t>
            </w:r>
            <w:r w:rsidR="00EE5013" w:rsidRPr="004C6A30">
              <w:rPr>
                <w:rFonts w:ascii="Calibri" w:eastAsia="Times New Roman" w:hAnsi="Calibri" w:cs="Times New Roman"/>
              </w:rPr>
              <w:t xml:space="preserve">sonal statements have improved, and </w:t>
            </w:r>
            <w:r w:rsidRPr="004C6A30">
              <w:rPr>
                <w:rFonts w:ascii="Calibri" w:eastAsia="Times New Roman" w:hAnsi="Calibri" w:cs="Times New Roman"/>
              </w:rPr>
              <w:t xml:space="preserve">while some of our scholars are writing </w:t>
            </w:r>
            <w:r w:rsidR="00EE5013" w:rsidRPr="004C6A30">
              <w:rPr>
                <w:rFonts w:ascii="Calibri" w:eastAsia="Times New Roman" w:hAnsi="Calibri" w:cs="Times New Roman"/>
              </w:rPr>
              <w:t xml:space="preserve">strong personal statement - </w:t>
            </w:r>
            <w:r w:rsidRPr="004C6A30">
              <w:rPr>
                <w:rFonts w:ascii="Calibri" w:eastAsia="Times New Roman" w:hAnsi="Calibri" w:cs="Times New Roman"/>
              </w:rPr>
              <w:t>we are still not yet ensuring that all of our scholars are writing</w:t>
            </w:r>
            <w:r w:rsidR="00EE5013" w:rsidRPr="004C6A30">
              <w:rPr>
                <w:rFonts w:ascii="Calibri" w:eastAsia="Times New Roman" w:hAnsi="Calibri" w:cs="Times New Roman"/>
              </w:rPr>
              <w:t xml:space="preserve"> strong</w:t>
            </w:r>
            <w:r w:rsidRPr="004C6A30">
              <w:rPr>
                <w:rFonts w:ascii="Calibri" w:eastAsia="Times New Roman" w:hAnsi="Calibri" w:cs="Times New Roman"/>
              </w:rPr>
              <w:t xml:space="preserve"> personal statements</w:t>
            </w:r>
          </w:p>
          <w:p w:rsidR="00EE5013" w:rsidRPr="004C6A30" w:rsidRDefault="00EE5013" w:rsidP="00EE5013">
            <w:pPr>
              <w:spacing w:after="0" w:line="240" w:lineRule="auto"/>
              <w:textAlignment w:val="center"/>
              <w:rPr>
                <w:rFonts w:ascii="Calibri" w:eastAsia="Times New Roman" w:hAnsi="Calibri" w:cs="Times New Roman"/>
              </w:rPr>
            </w:pPr>
          </w:p>
          <w:p w:rsidR="00EE5013" w:rsidRDefault="00EE5013" w:rsidP="00EE5013">
            <w:pPr>
              <w:spacing w:after="0" w:line="240" w:lineRule="auto"/>
              <w:textAlignment w:val="center"/>
              <w:rPr>
                <w:rFonts w:ascii="Calibri" w:eastAsia="Times New Roman" w:hAnsi="Calibri" w:cs="Times New Roman"/>
              </w:rPr>
            </w:pPr>
            <w:r w:rsidRPr="004C6A30">
              <w:rPr>
                <w:rFonts w:ascii="Calibri" w:eastAsia="Times New Roman" w:hAnsi="Calibri" w:cs="Times New Roman"/>
              </w:rPr>
              <w:t xml:space="preserve">We know that we have to get this right as the college essay – is often the piece that allows the student’s voice and spirit come alive. </w:t>
            </w:r>
            <w:r w:rsidR="0090506A">
              <w:rPr>
                <w:rFonts w:ascii="Calibri" w:eastAsia="Times New Roman" w:hAnsi="Calibri" w:cs="Times New Roman"/>
              </w:rPr>
              <w:t xml:space="preserve">We needed to get this right. </w:t>
            </w:r>
          </w:p>
          <w:p w:rsidR="00B004E0" w:rsidRDefault="00B004E0" w:rsidP="00EE5013">
            <w:pPr>
              <w:spacing w:after="0" w:line="240" w:lineRule="auto"/>
              <w:textAlignment w:val="center"/>
              <w:rPr>
                <w:rFonts w:ascii="Calibri" w:eastAsia="Times New Roman" w:hAnsi="Calibri" w:cs="Times New Roman"/>
              </w:rPr>
            </w:pPr>
          </w:p>
          <w:p w:rsidR="00B004E0" w:rsidRPr="00B004E0" w:rsidRDefault="0090506A" w:rsidP="00EE5013">
            <w:pPr>
              <w:spacing w:after="0" w:line="240" w:lineRule="auto"/>
              <w:textAlignment w:val="center"/>
              <w:rPr>
                <w:rFonts w:ascii="Calibri" w:eastAsia="Times New Roman" w:hAnsi="Calibri" w:cs="Times New Roman"/>
                <w:b/>
              </w:rPr>
            </w:pPr>
            <w:r>
              <w:rPr>
                <w:rFonts w:ascii="Calibri" w:eastAsia="Times New Roman" w:hAnsi="Calibri" w:cs="Times New Roman"/>
                <w:b/>
              </w:rPr>
              <w:t xml:space="preserve">SO, WHAT HAVE WE DONE? </w:t>
            </w:r>
          </w:p>
          <w:p w:rsidR="004C6A30" w:rsidRPr="004C6A30" w:rsidRDefault="004C6A30" w:rsidP="00EE5013">
            <w:pPr>
              <w:spacing w:after="0" w:line="240" w:lineRule="auto"/>
              <w:textAlignment w:val="center"/>
              <w:rPr>
                <w:rFonts w:ascii="Calibri" w:eastAsia="Times New Roman" w:hAnsi="Calibri" w:cs="Times New Roman"/>
                <w:b/>
              </w:rPr>
            </w:pPr>
          </w:p>
          <w:p w:rsidR="00191A65" w:rsidRDefault="00EE5013" w:rsidP="00EA592E">
            <w:pPr>
              <w:spacing w:after="0" w:line="240" w:lineRule="auto"/>
              <w:rPr>
                <w:rFonts w:ascii="Calibri" w:eastAsia="Times New Roman" w:hAnsi="Calibri" w:cs="Times New Roman"/>
              </w:rPr>
            </w:pPr>
            <w:r>
              <w:rPr>
                <w:rFonts w:ascii="Calibri" w:eastAsia="Times New Roman" w:hAnsi="Calibri" w:cs="Times New Roman"/>
              </w:rPr>
              <w:t>What have we done so far:</w:t>
            </w:r>
          </w:p>
          <w:p w:rsidR="00EE5013" w:rsidRDefault="00EE5013" w:rsidP="00EA592E">
            <w:pPr>
              <w:spacing w:after="0" w:line="240" w:lineRule="auto"/>
              <w:rPr>
                <w:rFonts w:ascii="Calibri" w:eastAsia="Times New Roman" w:hAnsi="Calibri" w:cs="Times New Roman"/>
              </w:rPr>
            </w:pPr>
          </w:p>
          <w:p w:rsidR="00EE5013" w:rsidRDefault="00EE5013" w:rsidP="00EE5013">
            <w:pPr>
              <w:spacing w:after="0" w:line="240" w:lineRule="auto"/>
              <w:rPr>
                <w:rFonts w:ascii="Calibri" w:eastAsia="Times New Roman" w:hAnsi="Calibri" w:cs="Calibri"/>
                <w:b/>
              </w:rPr>
            </w:pPr>
            <w:r>
              <w:rPr>
                <w:rFonts w:ascii="Calibri" w:eastAsia="Times New Roman" w:hAnsi="Calibri" w:cs="Calibri"/>
                <w:b/>
              </w:rPr>
              <w:t xml:space="preserve">What we have done to date – how did we get here? </w:t>
            </w:r>
          </w:p>
          <w:p w:rsidR="00EE5013" w:rsidRDefault="00EE5013" w:rsidP="00EE5013">
            <w:pPr>
              <w:spacing w:after="0" w:line="240" w:lineRule="auto"/>
              <w:rPr>
                <w:rFonts w:ascii="Calibri" w:eastAsia="Times New Roman" w:hAnsi="Calibri" w:cs="Calibri"/>
              </w:rPr>
            </w:pPr>
            <w:r>
              <w:rPr>
                <w:rFonts w:ascii="Calibri" w:eastAsia="Times New Roman" w:hAnsi="Calibri" w:cs="Calibri"/>
              </w:rPr>
              <w:t xml:space="preserve">We’ve spent some significant time – involving many people in this room </w:t>
            </w:r>
            <w:r w:rsidR="006B0B80">
              <w:rPr>
                <w:rFonts w:ascii="Calibri" w:eastAsia="Times New Roman" w:hAnsi="Calibri" w:cs="Calibri"/>
              </w:rPr>
              <w:t xml:space="preserve">– to get to be able to bring us here together today. I’m going to have Sabrina – the </w:t>
            </w:r>
            <w:proofErr w:type="spellStart"/>
            <w:r w:rsidR="006B0B80">
              <w:rPr>
                <w:rFonts w:ascii="Calibri" w:eastAsia="Times New Roman" w:hAnsi="Calibri" w:cs="Calibri"/>
              </w:rPr>
              <w:t>DoC</w:t>
            </w:r>
            <w:proofErr w:type="spellEnd"/>
            <w:r w:rsidR="006B0B80">
              <w:rPr>
                <w:rFonts w:ascii="Calibri" w:eastAsia="Times New Roman" w:hAnsi="Calibri" w:cs="Calibri"/>
              </w:rPr>
              <w:t xml:space="preserve"> at AF Brooklyn share the work we’ve done so far</w:t>
            </w:r>
          </w:p>
          <w:p w:rsidR="006B0B80" w:rsidRDefault="006B0B80" w:rsidP="00EE5013">
            <w:pPr>
              <w:spacing w:after="0" w:line="240" w:lineRule="auto"/>
              <w:rPr>
                <w:rFonts w:ascii="Calibri" w:eastAsia="Times New Roman" w:hAnsi="Calibri" w:cs="Calibri"/>
              </w:rPr>
            </w:pPr>
          </w:p>
          <w:p w:rsidR="006B0B80" w:rsidRPr="00900616" w:rsidRDefault="006B0B80" w:rsidP="00EE5013">
            <w:pPr>
              <w:spacing w:after="0" w:line="240" w:lineRule="auto"/>
              <w:rPr>
                <w:rFonts w:ascii="Calibri" w:eastAsia="Times New Roman" w:hAnsi="Calibri" w:cs="Calibri"/>
                <w:b/>
              </w:rPr>
            </w:pPr>
            <w:r w:rsidRPr="00900616">
              <w:rPr>
                <w:rFonts w:ascii="Calibri" w:eastAsia="Times New Roman" w:hAnsi="Calibri" w:cs="Calibri"/>
                <w:b/>
              </w:rPr>
              <w:t xml:space="preserve">Sabrina shares and highlights: </w:t>
            </w:r>
          </w:p>
          <w:p w:rsidR="006B0B80" w:rsidRDefault="006B0B80" w:rsidP="006B0B80">
            <w:pPr>
              <w:pStyle w:val="ListParagraph"/>
              <w:numPr>
                <w:ilvl w:val="0"/>
                <w:numId w:val="40"/>
              </w:numPr>
              <w:spacing w:after="0" w:line="240" w:lineRule="auto"/>
              <w:rPr>
                <w:rFonts w:ascii="Calibri" w:eastAsia="Times New Roman" w:hAnsi="Calibri" w:cs="Calibri"/>
              </w:rPr>
            </w:pPr>
            <w:r>
              <w:rPr>
                <w:rFonts w:ascii="Calibri" w:eastAsia="Times New Roman" w:hAnsi="Calibri" w:cs="Calibri"/>
              </w:rPr>
              <w:t>Each school really focused in on the work this fall- AF Amistad and AF Brooklyn</w:t>
            </w:r>
          </w:p>
          <w:p w:rsidR="006B0B80" w:rsidRDefault="006B0B80" w:rsidP="006B0B80">
            <w:pPr>
              <w:pStyle w:val="ListParagraph"/>
              <w:numPr>
                <w:ilvl w:val="0"/>
                <w:numId w:val="40"/>
              </w:numPr>
              <w:spacing w:after="0" w:line="240" w:lineRule="auto"/>
              <w:rPr>
                <w:rFonts w:ascii="Calibri" w:eastAsia="Times New Roman" w:hAnsi="Calibri" w:cs="Calibri"/>
              </w:rPr>
            </w:pPr>
            <w:r>
              <w:rPr>
                <w:rFonts w:ascii="Calibri" w:eastAsia="Times New Roman" w:hAnsi="Calibri" w:cs="Calibri"/>
              </w:rPr>
              <w:t xml:space="preserve">Dean of College cohort- we looked at essays within the context of the complete application to see how if/when they popped in a student’s overall application. </w:t>
            </w:r>
          </w:p>
          <w:p w:rsidR="006B0B80" w:rsidRDefault="006B0B80" w:rsidP="006B0B80">
            <w:pPr>
              <w:pStyle w:val="ListParagraph"/>
              <w:numPr>
                <w:ilvl w:val="0"/>
                <w:numId w:val="40"/>
              </w:numPr>
              <w:spacing w:after="0" w:line="240" w:lineRule="auto"/>
              <w:rPr>
                <w:rFonts w:ascii="Calibri" w:eastAsia="Times New Roman" w:hAnsi="Calibri" w:cs="Calibri"/>
              </w:rPr>
            </w:pPr>
            <w:r>
              <w:rPr>
                <w:rFonts w:ascii="Calibri" w:eastAsia="Times New Roman" w:hAnsi="Calibri" w:cs="Calibri"/>
              </w:rPr>
              <w:t>Reviewed a bunch of essays from this fall – from our most current seniors</w:t>
            </w:r>
          </w:p>
          <w:p w:rsidR="006B0B80" w:rsidRDefault="006B0B80" w:rsidP="006B0B80">
            <w:pPr>
              <w:pStyle w:val="ListParagraph"/>
              <w:numPr>
                <w:ilvl w:val="0"/>
                <w:numId w:val="40"/>
              </w:numPr>
              <w:spacing w:after="0" w:line="240" w:lineRule="auto"/>
              <w:rPr>
                <w:rFonts w:ascii="Calibri" w:eastAsia="Times New Roman" w:hAnsi="Calibri" w:cs="Calibri"/>
              </w:rPr>
            </w:pPr>
            <w:r>
              <w:rPr>
                <w:rFonts w:ascii="Calibri" w:eastAsia="Times New Roman" w:hAnsi="Calibri" w:cs="Calibri"/>
              </w:rPr>
              <w:t xml:space="preserve">Came together – spent a day – Deans of College, Amy, Elana, Adam and Team Comp (Rebecca) reading standard bearers to help determine the key strand of the revised rubric – </w:t>
            </w:r>
          </w:p>
          <w:p w:rsidR="006B0B80" w:rsidRPr="006B0B80" w:rsidRDefault="006B0B80" w:rsidP="006B0B80">
            <w:pPr>
              <w:pStyle w:val="ListParagraph"/>
              <w:numPr>
                <w:ilvl w:val="0"/>
                <w:numId w:val="40"/>
              </w:numPr>
              <w:spacing w:after="0" w:line="240" w:lineRule="auto"/>
              <w:rPr>
                <w:rFonts w:ascii="Calibri" w:eastAsia="Times New Roman" w:hAnsi="Calibri" w:cs="Calibri"/>
              </w:rPr>
            </w:pPr>
            <w:r>
              <w:rPr>
                <w:rFonts w:ascii="Calibri" w:eastAsia="Times New Roman" w:hAnsi="Calibri" w:cs="Calibri"/>
              </w:rPr>
              <w:t>Created the revised rubric &amp; aligned to that with SB</w:t>
            </w:r>
          </w:p>
          <w:p w:rsidR="00EE5013" w:rsidRDefault="00EE5013" w:rsidP="00EE5013">
            <w:pPr>
              <w:spacing w:after="0" w:line="240" w:lineRule="auto"/>
              <w:rPr>
                <w:rFonts w:ascii="Calibri" w:eastAsia="Times New Roman" w:hAnsi="Calibri" w:cs="Calibri"/>
                <w:b/>
                <w:color w:val="FF0000"/>
              </w:rPr>
            </w:pPr>
          </w:p>
          <w:p w:rsidR="00EE5013" w:rsidRPr="00F12E0A" w:rsidRDefault="00900616" w:rsidP="00EE5013">
            <w:pPr>
              <w:spacing w:after="0" w:line="240" w:lineRule="auto"/>
              <w:rPr>
                <w:rFonts w:ascii="Calibri" w:hAnsi="Calibri"/>
                <w:color w:val="000000" w:themeColor="text1"/>
              </w:rPr>
            </w:pPr>
            <w:r>
              <w:rPr>
                <w:rFonts w:ascii="Calibri" w:hAnsi="Calibri"/>
                <w:color w:val="FF0000"/>
              </w:rPr>
              <w:br/>
            </w:r>
            <w:r w:rsidRPr="00F12E0A">
              <w:rPr>
                <w:rFonts w:ascii="Calibri" w:hAnsi="Calibri"/>
                <w:color w:val="000000" w:themeColor="text1"/>
              </w:rPr>
              <w:t xml:space="preserve">It’s worth naming </w:t>
            </w:r>
            <w:r w:rsidR="00EE5013" w:rsidRPr="00F12E0A">
              <w:rPr>
                <w:rFonts w:ascii="Calibri" w:hAnsi="Calibri"/>
                <w:color w:val="000000" w:themeColor="text1"/>
              </w:rPr>
              <w:t xml:space="preserve"> that ultimately this is much stronger and we deeply believe in it; </w:t>
            </w:r>
            <w:r w:rsidRPr="00F12E0A">
              <w:rPr>
                <w:rFonts w:ascii="Calibri" w:hAnsi="Calibri"/>
                <w:color w:val="000000" w:themeColor="text1"/>
              </w:rPr>
              <w:t xml:space="preserve">however no tool in </w:t>
            </w:r>
            <w:r w:rsidR="00EE5013" w:rsidRPr="00F12E0A">
              <w:rPr>
                <w:rFonts w:ascii="Calibri" w:hAnsi="Calibri"/>
                <w:color w:val="000000" w:themeColor="text1"/>
              </w:rPr>
              <w:t xml:space="preserve">and of itself is </w:t>
            </w:r>
            <w:r w:rsidRPr="00F12E0A">
              <w:rPr>
                <w:rFonts w:ascii="Calibri" w:hAnsi="Calibri"/>
                <w:color w:val="000000" w:themeColor="text1"/>
              </w:rPr>
              <w:t xml:space="preserve">as effective </w:t>
            </w:r>
            <w:r w:rsidR="00EE5013" w:rsidRPr="00F12E0A">
              <w:rPr>
                <w:rFonts w:ascii="Calibri" w:hAnsi="Calibri"/>
                <w:color w:val="000000" w:themeColor="text1"/>
              </w:rPr>
              <w:t xml:space="preserve"> in</w:t>
            </w:r>
            <w:r w:rsidRPr="00F12E0A">
              <w:rPr>
                <w:rFonts w:ascii="Calibri" w:hAnsi="Calibri"/>
                <w:color w:val="000000" w:themeColor="text1"/>
              </w:rPr>
              <w:t xml:space="preserve"> the </w:t>
            </w:r>
            <w:r w:rsidR="00EE5013" w:rsidRPr="00F12E0A">
              <w:rPr>
                <w:rFonts w:ascii="Calibri" w:hAnsi="Calibri"/>
                <w:color w:val="000000" w:themeColor="text1"/>
              </w:rPr>
              <w:t xml:space="preserve"> absence</w:t>
            </w:r>
            <w:r w:rsidRPr="00F12E0A">
              <w:rPr>
                <w:rFonts w:ascii="Calibri" w:hAnsi="Calibri"/>
                <w:color w:val="000000" w:themeColor="text1"/>
              </w:rPr>
              <w:t xml:space="preserve"> in the work we do with scholars; we – the practitioners – are critical to ensuring that it’s used well and helps students through this important process. </w:t>
            </w:r>
          </w:p>
          <w:p w:rsidR="00900616" w:rsidRPr="00F12E0A" w:rsidRDefault="00900616" w:rsidP="00EE5013">
            <w:pPr>
              <w:spacing w:after="0" w:line="240" w:lineRule="auto"/>
              <w:rPr>
                <w:rFonts w:ascii="Calibri" w:hAnsi="Calibri"/>
                <w:color w:val="000000" w:themeColor="text1"/>
              </w:rPr>
            </w:pPr>
          </w:p>
          <w:p w:rsidR="00900616" w:rsidRPr="00F12E0A" w:rsidRDefault="00900616" w:rsidP="00EE5013">
            <w:pPr>
              <w:spacing w:after="0" w:line="240" w:lineRule="auto"/>
              <w:rPr>
                <w:rFonts w:ascii="Calibri" w:eastAsia="Times New Roman" w:hAnsi="Calibri" w:cs="Times New Roman"/>
                <w:color w:val="000000" w:themeColor="text1"/>
              </w:rPr>
            </w:pPr>
            <w:r w:rsidRPr="00F12E0A">
              <w:rPr>
                <w:rFonts w:ascii="Calibri" w:hAnsi="Calibri"/>
                <w:color w:val="000000" w:themeColor="text1"/>
              </w:rPr>
              <w:t xml:space="preserve">That’s why we’re here today – to gather the troops and really get aligned on the vision of excellence, so that we can each play our part in ensuring that – just a year from now- the class of 2016 – from AF Amistad, AF Brooklyn, and AF Hartford (!) – will be accepted to some of the best schools in the country that we know </w:t>
            </w:r>
            <w:r w:rsidR="00F12E0A" w:rsidRPr="00F12E0A">
              <w:rPr>
                <w:rFonts w:ascii="Calibri" w:hAnsi="Calibri"/>
                <w:color w:val="000000" w:themeColor="text1"/>
              </w:rPr>
              <w:t xml:space="preserve">do a much better job at supporting our scholars to and through college graduation. </w:t>
            </w:r>
            <w:r w:rsidRPr="00F12E0A">
              <w:rPr>
                <w:rFonts w:ascii="Calibri" w:hAnsi="Calibri"/>
                <w:color w:val="000000" w:themeColor="text1"/>
              </w:rPr>
              <w:t xml:space="preserve"> </w:t>
            </w:r>
          </w:p>
          <w:p w:rsidR="00DA665B" w:rsidRPr="00211D45" w:rsidRDefault="00DA665B" w:rsidP="00EA592E">
            <w:pPr>
              <w:spacing w:after="0" w:line="240" w:lineRule="auto"/>
              <w:rPr>
                <w:rFonts w:ascii="Calibri" w:eastAsia="Times New Roman" w:hAnsi="Calibri" w:cs="Times New Roman"/>
                <w:b/>
                <w:i/>
              </w:rPr>
            </w:pPr>
          </w:p>
        </w:tc>
        <w:tc>
          <w:tcPr>
            <w:tcW w:w="1530" w:type="dxa"/>
          </w:tcPr>
          <w:p w:rsidR="00E90E55" w:rsidRDefault="00D62A36" w:rsidP="00691569">
            <w:pPr>
              <w:spacing w:after="0" w:line="240" w:lineRule="auto"/>
              <w:rPr>
                <w:rFonts w:ascii="Calibri" w:eastAsia="Times New Roman" w:hAnsi="Calibri" w:cs="Arial"/>
                <w:b/>
                <w:i/>
              </w:rPr>
            </w:pPr>
            <w:r>
              <w:rPr>
                <w:rFonts w:ascii="Calibri" w:eastAsia="Times New Roman" w:hAnsi="Calibri" w:cs="Arial"/>
                <w:b/>
                <w:i/>
              </w:rPr>
              <w:lastRenderedPageBreak/>
              <w:t xml:space="preserve">GOAL: </w:t>
            </w:r>
          </w:p>
          <w:p w:rsidR="00D62A36" w:rsidRPr="00D62A36" w:rsidRDefault="00D62A36" w:rsidP="00691569">
            <w:pPr>
              <w:spacing w:after="0" w:line="240" w:lineRule="auto"/>
              <w:rPr>
                <w:rFonts w:ascii="Calibri" w:eastAsia="Times New Roman" w:hAnsi="Calibri" w:cs="Arial"/>
                <w:i/>
              </w:rPr>
            </w:pPr>
            <w:r w:rsidRPr="00D62A36">
              <w:rPr>
                <w:rFonts w:ascii="Calibri" w:eastAsia="Times New Roman" w:hAnsi="Calibri" w:cs="Arial"/>
                <w:i/>
              </w:rPr>
              <w:t xml:space="preserve">-Make sure that participants deeply understand why we made this shift </w:t>
            </w:r>
          </w:p>
          <w:p w:rsidR="00D62A36" w:rsidRPr="00691569" w:rsidRDefault="00D62A36" w:rsidP="00691569">
            <w:pPr>
              <w:spacing w:after="0" w:line="240" w:lineRule="auto"/>
              <w:rPr>
                <w:rFonts w:ascii="Calibri" w:eastAsia="Times New Roman" w:hAnsi="Calibri" w:cs="Arial"/>
                <w:b/>
                <w:i/>
              </w:rPr>
            </w:pPr>
            <w:r w:rsidRPr="00D62A36">
              <w:rPr>
                <w:rFonts w:ascii="Calibri" w:eastAsia="Times New Roman" w:hAnsi="Calibri" w:cs="Arial"/>
                <w:i/>
              </w:rPr>
              <w:t>-Make sure that participants understand the rationale for change and the work that’s been done prior to today</w:t>
            </w:r>
            <w:r>
              <w:rPr>
                <w:rFonts w:ascii="Calibri" w:eastAsia="Times New Roman" w:hAnsi="Calibri" w:cs="Arial"/>
                <w:b/>
                <w:i/>
              </w:rPr>
              <w:t xml:space="preserve"> </w:t>
            </w:r>
          </w:p>
        </w:tc>
      </w:tr>
      <w:tr w:rsidR="003B3731" w:rsidRPr="00691569" w:rsidTr="00236C10">
        <w:tc>
          <w:tcPr>
            <w:tcW w:w="828" w:type="dxa"/>
          </w:tcPr>
          <w:p w:rsidR="003B3731" w:rsidRPr="00691569" w:rsidRDefault="003B3731" w:rsidP="00691569">
            <w:pPr>
              <w:spacing w:after="0" w:line="240" w:lineRule="auto"/>
              <w:rPr>
                <w:rFonts w:ascii="Calibri" w:eastAsia="Times New Roman" w:hAnsi="Calibri" w:cs="Arial"/>
                <w:b/>
                <w:i/>
              </w:rPr>
            </w:pPr>
          </w:p>
        </w:tc>
        <w:tc>
          <w:tcPr>
            <w:tcW w:w="771" w:type="dxa"/>
          </w:tcPr>
          <w:p w:rsidR="003B3731" w:rsidRPr="00AE0D35" w:rsidRDefault="003B3731" w:rsidP="008776B7">
            <w:pPr>
              <w:spacing w:after="0" w:line="240" w:lineRule="auto"/>
              <w:jc w:val="center"/>
              <w:rPr>
                <w:rFonts w:ascii="Calibri" w:eastAsia="Times New Roman" w:hAnsi="Calibri" w:cs="Arial"/>
              </w:rPr>
            </w:pPr>
          </w:p>
        </w:tc>
        <w:tc>
          <w:tcPr>
            <w:tcW w:w="7869" w:type="dxa"/>
          </w:tcPr>
          <w:p w:rsidR="004C6A30" w:rsidRPr="004C6A30" w:rsidRDefault="009343CA" w:rsidP="004C6A30">
            <w:pPr>
              <w:rPr>
                <w:rFonts w:ascii="Calibri" w:hAnsi="Calibri"/>
              </w:rPr>
            </w:pPr>
            <w:r>
              <w:rPr>
                <w:rFonts w:ascii="Calibri" w:hAnsi="Calibri"/>
              </w:rPr>
              <w:t>Intr</w:t>
            </w:r>
            <w:r w:rsidR="004C6A30">
              <w:rPr>
                <w:rFonts w:ascii="Calibri" w:hAnsi="Calibri"/>
              </w:rPr>
              <w:t>oducing The College Essay Rubric</w:t>
            </w:r>
            <w:r w:rsidR="004C6A30">
              <w:rPr>
                <w:rFonts w:cstheme="minorHAnsi"/>
              </w:rPr>
              <w:t>: (Direct instruction; pull rubric up on the screen)</w:t>
            </w:r>
          </w:p>
          <w:p w:rsidR="004C6A30" w:rsidRDefault="004C6A30" w:rsidP="005D148E">
            <w:pPr>
              <w:rPr>
                <w:rFonts w:cstheme="minorHAnsi"/>
              </w:rPr>
            </w:pPr>
            <w:r>
              <w:rPr>
                <w:rFonts w:cstheme="minorHAnsi"/>
              </w:rPr>
              <w:t xml:space="preserve">We’re going over three parts of this rubric: The structure, some key terms and the </w:t>
            </w:r>
            <w:r>
              <w:rPr>
                <w:rFonts w:cstheme="minorHAnsi"/>
              </w:rPr>
              <w:lastRenderedPageBreak/>
              <w:t>value of this tool.</w:t>
            </w:r>
          </w:p>
          <w:p w:rsidR="004C6A30" w:rsidRPr="004C6A30" w:rsidRDefault="004C6A30" w:rsidP="005D148E">
            <w:pPr>
              <w:rPr>
                <w:rFonts w:cstheme="minorHAnsi"/>
              </w:rPr>
            </w:pPr>
            <w:r>
              <w:rPr>
                <w:rFonts w:ascii="Calibri" w:hAnsi="Calibri"/>
              </w:rPr>
              <w:t>I’m going to pass out the new College Essay rubric and before we start norming or</w:t>
            </w:r>
          </w:p>
          <w:p w:rsidR="008E15FA" w:rsidRPr="00605D18" w:rsidRDefault="009343CA" w:rsidP="008E15FA">
            <w:pPr>
              <w:rPr>
                <w:rFonts w:ascii="Calibri" w:hAnsi="Calibri"/>
                <w:b/>
              </w:rPr>
            </w:pPr>
            <w:r w:rsidRPr="00605D18">
              <w:rPr>
                <w:rFonts w:ascii="Calibri" w:hAnsi="Calibri"/>
                <w:b/>
              </w:rPr>
              <w:t>Dive 1: The Structure of the Rubric</w:t>
            </w:r>
            <w:r w:rsidR="004C6A30" w:rsidRPr="00605D18">
              <w:rPr>
                <w:rFonts w:ascii="Calibri" w:hAnsi="Calibri"/>
                <w:b/>
              </w:rPr>
              <w:t>:</w:t>
            </w:r>
          </w:p>
          <w:p w:rsidR="004C6A30" w:rsidRDefault="004C6A30" w:rsidP="008E15FA">
            <w:pPr>
              <w:rPr>
                <w:rFonts w:ascii="Calibri" w:hAnsi="Calibri"/>
              </w:rPr>
            </w:pPr>
            <w:r>
              <w:rPr>
                <w:rFonts w:ascii="Calibri" w:hAnsi="Calibri"/>
              </w:rPr>
              <w:t xml:space="preserve">The first facet of this rubric that I want to draw your attention to is the structure. </w:t>
            </w:r>
          </w:p>
          <w:p w:rsidR="004C6A30" w:rsidRDefault="004C6A30" w:rsidP="008E15FA">
            <w:pPr>
              <w:rPr>
                <w:rFonts w:ascii="Calibri" w:hAnsi="Calibri"/>
              </w:rPr>
            </w:pPr>
            <w:r>
              <w:rPr>
                <w:rFonts w:ascii="Calibri" w:hAnsi="Calibri"/>
              </w:rPr>
              <w:t xml:space="preserve">As we went through the revisions, a lot of our discussion and work came back to the phases of this process with a student. In short, there are certain checkpoints where a student and/or a counselor/teacher should determine whether or not the student is ready to go to the next phase of the process. </w:t>
            </w:r>
          </w:p>
          <w:p w:rsidR="00AC7325" w:rsidRDefault="00AC7325" w:rsidP="008E15FA">
            <w:pPr>
              <w:rPr>
                <w:rFonts w:ascii="Calibri" w:hAnsi="Calibri"/>
              </w:rPr>
            </w:pPr>
            <w:r>
              <w:rPr>
                <w:rFonts w:ascii="Calibri" w:hAnsi="Calibri"/>
              </w:rPr>
              <w:t xml:space="preserve">I’m going to give you 5 minutes to read and annotate the rubric. As you do, please consider the following questions: </w:t>
            </w:r>
          </w:p>
          <w:p w:rsidR="00AC7325" w:rsidRDefault="00AC7325" w:rsidP="00AC7325">
            <w:pPr>
              <w:pStyle w:val="ListParagraph"/>
              <w:numPr>
                <w:ilvl w:val="0"/>
                <w:numId w:val="46"/>
              </w:numPr>
              <w:rPr>
                <w:rFonts w:ascii="Calibri" w:hAnsi="Calibri"/>
              </w:rPr>
            </w:pPr>
            <w:r>
              <w:rPr>
                <w:rFonts w:ascii="Calibri" w:hAnsi="Calibri"/>
              </w:rPr>
              <w:t xml:space="preserve">What checkpoints would you articulate to determine the proper points for assess student work and progress? (HINT: We thought of four) </w:t>
            </w:r>
          </w:p>
          <w:p w:rsidR="00AC7325" w:rsidRDefault="00AC7325" w:rsidP="00AC7325">
            <w:pPr>
              <w:pStyle w:val="ListParagraph"/>
              <w:numPr>
                <w:ilvl w:val="0"/>
                <w:numId w:val="46"/>
              </w:numPr>
              <w:rPr>
                <w:rFonts w:ascii="Calibri" w:hAnsi="Calibri"/>
              </w:rPr>
            </w:pPr>
            <w:r>
              <w:rPr>
                <w:rFonts w:ascii="Calibri" w:hAnsi="Calibri"/>
              </w:rPr>
              <w:t xml:space="preserve">What strands would you prioritize first, second, third, etc.? Why? </w:t>
            </w:r>
          </w:p>
          <w:p w:rsidR="00AC7325" w:rsidRPr="00AC7325" w:rsidRDefault="00AC7325" w:rsidP="00AC7325">
            <w:pPr>
              <w:rPr>
                <w:rFonts w:ascii="Calibri" w:hAnsi="Calibri"/>
              </w:rPr>
            </w:pPr>
            <w:r>
              <w:rPr>
                <w:rFonts w:ascii="Calibri" w:hAnsi="Calibri"/>
              </w:rPr>
              <w:t xml:space="preserve">I wanted to first orient you to the structure of this tool as it will be a language that we’ll all start to use and it will help us be more strategic with our interventions and support of students if we can have a common language to articulate the phase that they’re in. This will also help us further explore and articulate the key instructional moves with the most common hurdles students need to overcome as they go through this process e.g. getting to the right insight. </w:t>
            </w:r>
          </w:p>
          <w:p w:rsidR="009343CA" w:rsidRPr="008E15FA" w:rsidRDefault="009343CA" w:rsidP="008E15FA">
            <w:pPr>
              <w:spacing w:after="0" w:line="240" w:lineRule="auto"/>
              <w:ind w:left="720"/>
              <w:textAlignment w:val="center"/>
              <w:rPr>
                <w:rFonts w:ascii="Times New Roman" w:eastAsia="Times New Roman" w:hAnsi="Times New Roman" w:cs="Times New Roman"/>
                <w:color w:val="FF0000"/>
                <w:sz w:val="24"/>
                <w:szCs w:val="24"/>
              </w:rPr>
            </w:pPr>
          </w:p>
          <w:p w:rsidR="009343CA" w:rsidRDefault="009343CA" w:rsidP="005D148E">
            <w:pPr>
              <w:rPr>
                <w:rFonts w:ascii="Calibri" w:hAnsi="Calibri"/>
                <w:b/>
              </w:rPr>
            </w:pPr>
            <w:r w:rsidRPr="00AC7325">
              <w:rPr>
                <w:rFonts w:ascii="Calibri" w:hAnsi="Calibri"/>
                <w:b/>
              </w:rPr>
              <w:t>Dive 2: Terms of the Rubric</w:t>
            </w:r>
          </w:p>
          <w:p w:rsidR="004912C3" w:rsidRDefault="004912C3" w:rsidP="005D148E">
            <w:pPr>
              <w:rPr>
                <w:rFonts w:ascii="Calibri" w:hAnsi="Calibri"/>
              </w:rPr>
            </w:pPr>
            <w:r>
              <w:rPr>
                <w:rFonts w:ascii="Calibri" w:hAnsi="Calibri"/>
              </w:rPr>
              <w:t xml:space="preserve">Another facet of the rubric that is important for us to be clear on are the definitions of the various terms that distinguish the differences between different score levels. It is important that we’re clear on the specific definitions of those works so we can use them in our defense of scores when norming. </w:t>
            </w:r>
          </w:p>
          <w:p w:rsidR="004912C3" w:rsidRDefault="004912C3" w:rsidP="005D148E">
            <w:pPr>
              <w:rPr>
                <w:rFonts w:ascii="Calibri" w:hAnsi="Calibri"/>
              </w:rPr>
            </w:pPr>
            <w:r>
              <w:rPr>
                <w:rFonts w:ascii="Calibri" w:hAnsi="Calibri"/>
              </w:rPr>
              <w:t xml:space="preserve">I’m going to give you some key terms that will critical for our norming session next. </w:t>
            </w:r>
          </w:p>
          <w:p w:rsidR="004912C3" w:rsidRDefault="004912C3" w:rsidP="005D148E">
            <w:pPr>
              <w:rPr>
                <w:rFonts w:ascii="Calibri" w:hAnsi="Calibri"/>
              </w:rPr>
            </w:pPr>
            <w:r>
              <w:rPr>
                <w:rFonts w:ascii="Calibri" w:hAnsi="Calibri"/>
              </w:rPr>
              <w:t xml:space="preserve">DIRECTIONS </w:t>
            </w:r>
            <w:r w:rsidR="008D5A7B">
              <w:rPr>
                <w:rFonts w:ascii="Calibri" w:hAnsi="Calibri"/>
              </w:rPr>
              <w:t xml:space="preserve">FOR QUICK REVIEW: </w:t>
            </w:r>
          </w:p>
          <w:p w:rsidR="008D5A7B" w:rsidRDefault="008D5A7B" w:rsidP="008D5A7B">
            <w:pPr>
              <w:pStyle w:val="ListParagraph"/>
              <w:numPr>
                <w:ilvl w:val="0"/>
                <w:numId w:val="50"/>
              </w:numPr>
              <w:rPr>
                <w:rFonts w:ascii="Calibri" w:hAnsi="Calibri"/>
              </w:rPr>
            </w:pPr>
            <w:r>
              <w:rPr>
                <w:rFonts w:ascii="Calibri" w:hAnsi="Calibri"/>
              </w:rPr>
              <w:t>I’m going to ask specific role to respond to one of the questions on the next page of your guided notes.</w:t>
            </w:r>
          </w:p>
          <w:p w:rsidR="008D5A7B" w:rsidRPr="008D5A7B" w:rsidRDefault="008D5A7B" w:rsidP="008D5A7B">
            <w:pPr>
              <w:pStyle w:val="ListParagraph"/>
              <w:numPr>
                <w:ilvl w:val="0"/>
                <w:numId w:val="50"/>
              </w:numPr>
              <w:rPr>
                <w:rFonts w:ascii="Calibri" w:hAnsi="Calibri"/>
              </w:rPr>
            </w:pPr>
            <w:r>
              <w:rPr>
                <w:rFonts w:ascii="Calibri" w:hAnsi="Calibri"/>
              </w:rPr>
              <w:t xml:space="preserve">You can </w:t>
            </w:r>
            <w:r w:rsidR="00AC5E7F">
              <w:rPr>
                <w:rFonts w:ascii="Calibri" w:hAnsi="Calibri"/>
              </w:rPr>
              <w:t xml:space="preserve">use the extra tool of the “Terms Definition Sheet” </w:t>
            </w:r>
            <w:r w:rsidR="00BA505D">
              <w:rPr>
                <w:rFonts w:ascii="Calibri" w:hAnsi="Calibri"/>
              </w:rPr>
              <w:t xml:space="preserve">as an additional support. </w:t>
            </w:r>
          </w:p>
          <w:p w:rsidR="00BA505D" w:rsidRDefault="00BA505D" w:rsidP="00536E6B">
            <w:pPr>
              <w:rPr>
                <w:rFonts w:ascii="Calibri" w:hAnsi="Calibri"/>
              </w:rPr>
            </w:pPr>
            <w:r>
              <w:rPr>
                <w:rFonts w:ascii="Calibri" w:hAnsi="Calibri"/>
              </w:rPr>
              <w:t xml:space="preserve">I’m going to give you 3 minutes to review the question assigned to your role and respond. </w:t>
            </w:r>
          </w:p>
          <w:p w:rsidR="00BA505D" w:rsidRDefault="00BA505D" w:rsidP="00536E6B">
            <w:pPr>
              <w:rPr>
                <w:rFonts w:ascii="Calibri" w:hAnsi="Calibri"/>
              </w:rPr>
            </w:pPr>
            <w:r>
              <w:rPr>
                <w:rFonts w:ascii="Calibri" w:hAnsi="Calibri"/>
              </w:rPr>
              <w:lastRenderedPageBreak/>
              <w:t xml:space="preserve">I’ll cold call three people – one from each group – to share out their responses. </w:t>
            </w:r>
          </w:p>
          <w:p w:rsidR="00BA505D" w:rsidRDefault="00BA505D" w:rsidP="00536E6B">
            <w:pPr>
              <w:rPr>
                <w:rFonts w:ascii="Calibri" w:hAnsi="Calibri"/>
              </w:rPr>
            </w:pPr>
            <w:r>
              <w:rPr>
                <w:rFonts w:ascii="Calibri" w:hAnsi="Calibri"/>
              </w:rPr>
              <w:t>3 MINUTES WORK TIME</w:t>
            </w:r>
          </w:p>
          <w:p w:rsidR="00BA505D" w:rsidRDefault="00BA505D" w:rsidP="00536E6B">
            <w:pPr>
              <w:rPr>
                <w:rFonts w:ascii="Calibri" w:hAnsi="Calibri"/>
              </w:rPr>
            </w:pPr>
            <w:r>
              <w:rPr>
                <w:rFonts w:ascii="Calibri" w:hAnsi="Calibri"/>
              </w:rPr>
              <w:t>COLD CALL FOR ANSWERS</w:t>
            </w:r>
          </w:p>
          <w:p w:rsidR="00BA505D" w:rsidRDefault="00BA505D" w:rsidP="00536E6B">
            <w:pPr>
              <w:rPr>
                <w:rFonts w:ascii="Calibri" w:eastAsia="Times New Roman" w:hAnsi="Calibri" w:cs="Times New Roman"/>
                <w:color w:val="000000" w:themeColor="text1"/>
              </w:rPr>
            </w:pPr>
            <w:r>
              <w:rPr>
                <w:rFonts w:ascii="Calibri" w:hAnsi="Calibri"/>
              </w:rPr>
              <w:t xml:space="preserve">Thanks Everyone – we’re not going to linger on the terms too much at this point as we’ll have more opportunities once we get into the </w:t>
            </w:r>
            <w:r w:rsidRPr="00BA505D">
              <w:rPr>
                <w:rFonts w:ascii="Calibri" w:hAnsi="Calibri"/>
                <w:color w:val="000000" w:themeColor="text1"/>
              </w:rPr>
              <w:t xml:space="preserve">actual norming itself. </w:t>
            </w:r>
            <w:r w:rsidR="003B3731" w:rsidRPr="00BA505D">
              <w:rPr>
                <w:rFonts w:ascii="Calibri" w:eastAsia="Times New Roman" w:hAnsi="Calibri" w:cs="Times New Roman"/>
                <w:color w:val="000000" w:themeColor="text1"/>
              </w:rPr>
              <w:t xml:space="preserve"> </w:t>
            </w:r>
            <w:r w:rsidRPr="00BA505D">
              <w:rPr>
                <w:rFonts w:ascii="Calibri" w:eastAsia="Times New Roman" w:hAnsi="Calibri" w:cs="Times New Roman"/>
                <w:color w:val="000000" w:themeColor="text1"/>
              </w:rPr>
              <w:t>That said, as we start to norming, using these terms to support our scores will be critical to our discussion. Please feel free to reference your terms sheet as we get into norming.</w:t>
            </w:r>
          </w:p>
          <w:p w:rsidR="003B3731" w:rsidRPr="00536E6B" w:rsidRDefault="00BA505D" w:rsidP="00536E6B">
            <w:pPr>
              <w:rPr>
                <w:rFonts w:ascii="Calibri" w:hAnsi="Calibri"/>
              </w:rPr>
            </w:pPr>
            <w:r>
              <w:rPr>
                <w:rFonts w:ascii="Calibri" w:eastAsia="Times New Roman" w:hAnsi="Calibri" w:cs="Times New Roman"/>
                <w:color w:val="000000" w:themeColor="text1"/>
              </w:rPr>
              <w:t>To that end, let’s get into the norming!</w:t>
            </w:r>
            <w:r w:rsidRPr="00BA505D">
              <w:rPr>
                <w:rFonts w:ascii="Calibri" w:eastAsia="Times New Roman" w:hAnsi="Calibri" w:cs="Times New Roman"/>
                <w:color w:val="000000" w:themeColor="text1"/>
              </w:rPr>
              <w:t xml:space="preserve"> </w:t>
            </w:r>
          </w:p>
        </w:tc>
        <w:tc>
          <w:tcPr>
            <w:tcW w:w="1530" w:type="dxa"/>
          </w:tcPr>
          <w:p w:rsidR="003B3731" w:rsidRPr="00691569" w:rsidRDefault="003B3731" w:rsidP="00691569">
            <w:pPr>
              <w:spacing w:after="0" w:line="240" w:lineRule="auto"/>
              <w:rPr>
                <w:rFonts w:ascii="Calibri" w:eastAsia="Times New Roman" w:hAnsi="Calibri" w:cs="Arial"/>
                <w:b/>
                <w:i/>
              </w:rPr>
            </w:pPr>
          </w:p>
        </w:tc>
      </w:tr>
      <w:tr w:rsidR="00211D45" w:rsidRPr="00691569" w:rsidTr="00236C10">
        <w:tc>
          <w:tcPr>
            <w:tcW w:w="828" w:type="dxa"/>
          </w:tcPr>
          <w:p w:rsidR="00211D45" w:rsidRPr="00691569" w:rsidRDefault="00211D45" w:rsidP="00691569">
            <w:pPr>
              <w:spacing w:after="0" w:line="240" w:lineRule="auto"/>
              <w:rPr>
                <w:rFonts w:ascii="Calibri" w:eastAsia="Times New Roman" w:hAnsi="Calibri" w:cs="Arial"/>
                <w:b/>
                <w:i/>
              </w:rPr>
            </w:pPr>
          </w:p>
        </w:tc>
        <w:tc>
          <w:tcPr>
            <w:tcW w:w="771" w:type="dxa"/>
          </w:tcPr>
          <w:p w:rsidR="00211D45" w:rsidRDefault="00211D45" w:rsidP="008776B7">
            <w:pPr>
              <w:spacing w:after="0" w:line="240" w:lineRule="auto"/>
              <w:jc w:val="center"/>
              <w:rPr>
                <w:rFonts w:ascii="Calibri" w:eastAsia="Times New Roman" w:hAnsi="Calibri" w:cs="Arial"/>
              </w:rPr>
            </w:pPr>
          </w:p>
        </w:tc>
        <w:tc>
          <w:tcPr>
            <w:tcW w:w="7869" w:type="dxa"/>
          </w:tcPr>
          <w:p w:rsidR="005D148E" w:rsidRDefault="005D148E" w:rsidP="005D148E">
            <w:pPr>
              <w:rPr>
                <w:rFonts w:cstheme="minorHAnsi"/>
              </w:rPr>
            </w:pPr>
            <w:r>
              <w:rPr>
                <w:rFonts w:cstheme="minorHAnsi"/>
              </w:rPr>
              <w:t xml:space="preserve">Again, this is a complex tool, but the beauty of it is that when we are using it with scholars, we can </w:t>
            </w:r>
            <w:proofErr w:type="gramStart"/>
            <w:r>
              <w:rPr>
                <w:rFonts w:cstheme="minorHAnsi"/>
              </w:rPr>
              <w:t>zoom</w:t>
            </w:r>
            <w:proofErr w:type="gramEnd"/>
            <w:r>
              <w:rPr>
                <w:rFonts w:cstheme="minorHAnsi"/>
              </w:rPr>
              <w:t xml:space="preserve"> our focus into one criteria and one threshold.  This is a t</w:t>
            </w:r>
            <w:r w:rsidR="00AE0D35">
              <w:rPr>
                <w:rFonts w:cstheme="minorHAnsi"/>
              </w:rPr>
              <w:t>ool that could even improve AC</w:t>
            </w:r>
            <w:r>
              <w:rPr>
                <w:rFonts w:cstheme="minorHAnsi"/>
              </w:rPr>
              <w:t>’s writing, and this is a tool that can move all of our scholars on the continuu</w:t>
            </w:r>
            <w:r w:rsidR="00AE0D35">
              <w:rPr>
                <w:rFonts w:cstheme="minorHAnsi"/>
              </w:rPr>
              <w:t>m towards writing more like AC</w:t>
            </w:r>
            <w:r>
              <w:rPr>
                <w:rFonts w:cstheme="minorHAnsi"/>
              </w:rPr>
              <w:t>.</w:t>
            </w:r>
          </w:p>
          <w:p w:rsidR="00211D45" w:rsidRDefault="005D148E" w:rsidP="005D148E">
            <w:pPr>
              <w:spacing w:after="0" w:line="240" w:lineRule="auto"/>
              <w:rPr>
                <w:rFonts w:cstheme="minorHAnsi"/>
              </w:rPr>
            </w:pPr>
            <w:r>
              <w:rPr>
                <w:rFonts w:cstheme="minorHAnsi"/>
              </w:rPr>
              <w:t>The entire next session is dedicated to your digging into this tool and your grade level thresholds with other team members, but before we move on, are there questions about the tool itself?</w:t>
            </w:r>
          </w:p>
          <w:p w:rsidR="00AE0D35" w:rsidRDefault="00AE0D35" w:rsidP="005D148E">
            <w:pPr>
              <w:spacing w:after="0" w:line="240" w:lineRule="auto"/>
              <w:rPr>
                <w:rFonts w:cstheme="minorHAnsi"/>
              </w:rPr>
            </w:pPr>
          </w:p>
          <w:p w:rsidR="00AE0D35" w:rsidRDefault="00AE0D35" w:rsidP="005D148E">
            <w:pPr>
              <w:spacing w:after="0" w:line="240" w:lineRule="auto"/>
              <w:rPr>
                <w:rFonts w:cstheme="minorHAnsi"/>
              </w:rPr>
            </w:pPr>
            <w:r>
              <w:rPr>
                <w:rFonts w:cstheme="minorHAnsi"/>
              </w:rPr>
              <w:t>We’re now going to look at a few samples of student work against the rubric together to move forward with a common understanding and benchmark.</w:t>
            </w:r>
          </w:p>
          <w:p w:rsidR="0023488D" w:rsidRDefault="0023488D" w:rsidP="005D148E">
            <w:pPr>
              <w:spacing w:after="0" w:line="240" w:lineRule="auto"/>
              <w:rPr>
                <w:rFonts w:cstheme="minorHAnsi"/>
              </w:rPr>
            </w:pPr>
          </w:p>
          <w:p w:rsidR="0023488D" w:rsidRDefault="0023488D" w:rsidP="005D148E">
            <w:pPr>
              <w:spacing w:after="0" w:line="240" w:lineRule="auto"/>
              <w:rPr>
                <w:rFonts w:cstheme="minorHAnsi"/>
              </w:rPr>
            </w:pPr>
            <w:r>
              <w:rPr>
                <w:rFonts w:cstheme="minorHAnsi"/>
              </w:rPr>
              <w:t>Before we do that, let’s watch a video of some of our colleagues doing this work in the rebuild.</w:t>
            </w:r>
          </w:p>
          <w:p w:rsidR="0023488D" w:rsidRDefault="0023488D" w:rsidP="005D148E">
            <w:pPr>
              <w:spacing w:after="0" w:line="240" w:lineRule="auto"/>
              <w:rPr>
                <w:rFonts w:cstheme="minorHAnsi"/>
              </w:rPr>
            </w:pPr>
          </w:p>
          <w:p w:rsidR="0023488D" w:rsidRDefault="0023488D" w:rsidP="0023488D">
            <w:pPr>
              <w:spacing w:after="0" w:line="240" w:lineRule="auto"/>
              <w:rPr>
                <w:rFonts w:ascii="Calibri" w:eastAsia="Times New Roman" w:hAnsi="Calibri" w:cs="Times New Roman"/>
                <w:b/>
                <w:i/>
              </w:rPr>
            </w:pPr>
            <w:r w:rsidRPr="001E581B">
              <w:rPr>
                <w:rFonts w:ascii="Calibri" w:eastAsia="Times New Roman" w:hAnsi="Calibri" w:cs="Times New Roman"/>
                <w:b/>
                <w:i/>
                <w:highlight w:val="yellow"/>
              </w:rPr>
              <w:t>Video of Karen/Amy/Emery norming or Video of Sabrina/Adam/Cesar norming</w:t>
            </w:r>
            <w:r w:rsidRPr="00211D45">
              <w:rPr>
                <w:rFonts w:ascii="Calibri" w:eastAsia="Times New Roman" w:hAnsi="Calibri" w:cs="Times New Roman"/>
                <w:b/>
                <w:i/>
              </w:rPr>
              <w:t xml:space="preserve">.  </w:t>
            </w:r>
          </w:p>
          <w:p w:rsidR="0023488D" w:rsidRDefault="0023488D" w:rsidP="005D148E">
            <w:pPr>
              <w:spacing w:after="0" w:line="240" w:lineRule="auto"/>
              <w:rPr>
                <w:rFonts w:cstheme="minorHAnsi"/>
              </w:rPr>
            </w:pPr>
          </w:p>
          <w:p w:rsidR="0023488D" w:rsidRDefault="0023488D" w:rsidP="0023488D">
            <w:pPr>
              <w:spacing w:after="0" w:line="240" w:lineRule="auto"/>
              <w:rPr>
                <w:rFonts w:ascii="Calibri" w:eastAsia="Times New Roman" w:hAnsi="Calibri" w:cs="Times New Roman"/>
                <w:b/>
                <w:i/>
              </w:rPr>
            </w:pPr>
          </w:p>
          <w:p w:rsidR="0023488D" w:rsidRDefault="0023488D" w:rsidP="0023488D">
            <w:pPr>
              <w:spacing w:after="0" w:line="240" w:lineRule="auto"/>
              <w:rPr>
                <w:rFonts w:ascii="Calibri" w:eastAsia="Times New Roman" w:hAnsi="Calibri" w:cs="Times New Roman"/>
              </w:rPr>
            </w:pPr>
            <w:r w:rsidRPr="00211D45">
              <w:rPr>
                <w:rFonts w:ascii="Calibri" w:eastAsia="Times New Roman" w:hAnsi="Calibri" w:cs="Times New Roman"/>
              </w:rPr>
              <w:t>What did you notice them doing?</w:t>
            </w:r>
            <w:r>
              <w:rPr>
                <w:rFonts w:ascii="Calibri" w:eastAsia="Times New Roman" w:hAnsi="Calibri" w:cs="Times New Roman"/>
              </w:rPr>
              <w:t xml:space="preserve"> (</w:t>
            </w:r>
            <w:r w:rsidRPr="00C84328">
              <w:rPr>
                <w:rFonts w:ascii="Calibri" w:eastAsia="Times New Roman" w:hAnsi="Calibri" w:cs="Times New Roman"/>
                <w:i/>
              </w:rPr>
              <w:t>Grounding scoring in language from the rubric and evidence from the text</w:t>
            </w:r>
            <w:r>
              <w:rPr>
                <w:rFonts w:ascii="Calibri" w:eastAsia="Times New Roman" w:hAnsi="Calibri" w:cs="Times New Roman"/>
              </w:rPr>
              <w:t>).</w:t>
            </w:r>
          </w:p>
          <w:p w:rsidR="0023488D" w:rsidRDefault="0023488D" w:rsidP="005D148E">
            <w:pPr>
              <w:spacing w:after="0" w:line="240" w:lineRule="auto"/>
              <w:rPr>
                <w:rFonts w:cstheme="minorHAnsi"/>
              </w:rPr>
            </w:pPr>
          </w:p>
          <w:p w:rsidR="00AE0D35" w:rsidRDefault="00AE0D35" w:rsidP="005D148E">
            <w:pPr>
              <w:spacing w:after="0" w:line="240" w:lineRule="auto"/>
              <w:rPr>
                <w:rFonts w:cstheme="minorHAnsi"/>
              </w:rPr>
            </w:pPr>
          </w:p>
          <w:p w:rsidR="00AE0D35" w:rsidRPr="0083431B" w:rsidRDefault="00AE0D35" w:rsidP="005D148E">
            <w:pPr>
              <w:spacing w:after="0" w:line="240" w:lineRule="auto"/>
              <w:rPr>
                <w:rFonts w:cstheme="minorHAnsi"/>
                <w:color w:val="FF0000"/>
              </w:rPr>
            </w:pPr>
            <w:r>
              <w:rPr>
                <w:rFonts w:cstheme="minorHAnsi"/>
              </w:rPr>
              <w:t xml:space="preserve">Look </w:t>
            </w:r>
            <w:r w:rsidR="00605D18">
              <w:rPr>
                <w:rFonts w:cstheme="minorHAnsi"/>
              </w:rPr>
              <w:t>at ___________________ and _________________________</w:t>
            </w:r>
            <w:r>
              <w:rPr>
                <w:rFonts w:cstheme="minorHAnsi"/>
              </w:rPr>
              <w:t>.</w:t>
            </w:r>
            <w:r w:rsidR="0083431B">
              <w:rPr>
                <w:rFonts w:cstheme="minorHAnsi"/>
              </w:rPr>
              <w:t xml:space="preserve"> </w:t>
            </w:r>
          </w:p>
          <w:p w:rsidR="00AE0D35" w:rsidRDefault="00AE0D35" w:rsidP="005D148E">
            <w:pPr>
              <w:spacing w:after="0" w:line="240" w:lineRule="auto"/>
              <w:rPr>
                <w:rFonts w:cstheme="minorHAnsi"/>
              </w:rPr>
            </w:pPr>
          </w:p>
          <w:p w:rsidR="00AE0D35" w:rsidRDefault="00AE0D35" w:rsidP="005D148E">
            <w:pPr>
              <w:spacing w:after="0" w:line="240" w:lineRule="auto"/>
              <w:rPr>
                <w:rFonts w:cstheme="minorHAnsi"/>
              </w:rPr>
            </w:pPr>
            <w:r>
              <w:rPr>
                <w:rFonts w:cstheme="minorHAnsi"/>
              </w:rPr>
              <w:t>…Based on the following criteria:</w:t>
            </w:r>
          </w:p>
          <w:p w:rsidR="00AE0D35" w:rsidRDefault="00AE0D35" w:rsidP="005D148E">
            <w:pPr>
              <w:spacing w:after="0" w:line="240" w:lineRule="auto"/>
              <w:rPr>
                <w:rFonts w:cstheme="minorHAnsi"/>
              </w:rPr>
            </w:pPr>
          </w:p>
          <w:p w:rsidR="00AE0D35" w:rsidRDefault="004B2F56" w:rsidP="000D13EE">
            <w:pPr>
              <w:pStyle w:val="ListParagraph"/>
              <w:numPr>
                <w:ilvl w:val="0"/>
                <w:numId w:val="6"/>
              </w:numPr>
              <w:spacing w:after="0" w:line="240" w:lineRule="auto"/>
              <w:rPr>
                <w:rFonts w:ascii="Calibri" w:eastAsia="Times New Roman" w:hAnsi="Calibri" w:cs="Times New Roman"/>
              </w:rPr>
            </w:pPr>
            <w:r>
              <w:rPr>
                <w:rFonts w:ascii="Calibri" w:eastAsia="Times New Roman" w:hAnsi="Calibri" w:cs="Times New Roman"/>
              </w:rPr>
              <w:t>Insight</w:t>
            </w:r>
            <w:r w:rsidR="0083431B">
              <w:rPr>
                <w:rFonts w:ascii="Calibri" w:eastAsia="Times New Roman" w:hAnsi="Calibri" w:cs="Times New Roman"/>
              </w:rPr>
              <w:t xml:space="preserve"> </w:t>
            </w:r>
          </w:p>
          <w:p w:rsidR="00AE0D35" w:rsidRDefault="004B2F56" w:rsidP="004B2F56">
            <w:pPr>
              <w:pStyle w:val="ListParagraph"/>
              <w:numPr>
                <w:ilvl w:val="0"/>
                <w:numId w:val="6"/>
              </w:numPr>
              <w:spacing w:after="0" w:line="240" w:lineRule="auto"/>
              <w:rPr>
                <w:rFonts w:ascii="Calibri" w:eastAsia="Times New Roman" w:hAnsi="Calibri" w:cs="Times New Roman"/>
              </w:rPr>
            </w:pPr>
            <w:r>
              <w:rPr>
                <w:rFonts w:ascii="Calibri" w:eastAsia="Times New Roman" w:hAnsi="Calibri" w:cs="Times New Roman"/>
              </w:rPr>
              <w:t>Story</w:t>
            </w:r>
          </w:p>
          <w:p w:rsidR="004B2F56" w:rsidRDefault="004B2F56" w:rsidP="004B2F56">
            <w:pPr>
              <w:pStyle w:val="ListParagraph"/>
              <w:numPr>
                <w:ilvl w:val="0"/>
                <w:numId w:val="6"/>
              </w:numPr>
              <w:spacing w:after="0" w:line="240" w:lineRule="auto"/>
              <w:rPr>
                <w:rFonts w:ascii="Calibri" w:eastAsia="Times New Roman" w:hAnsi="Calibri" w:cs="Times New Roman"/>
              </w:rPr>
            </w:pPr>
            <w:r>
              <w:rPr>
                <w:rFonts w:ascii="Calibri" w:eastAsia="Times New Roman" w:hAnsi="Calibri" w:cs="Times New Roman"/>
              </w:rPr>
              <w:t>Structure &amp; Arc</w:t>
            </w:r>
          </w:p>
          <w:p w:rsidR="004B2F56" w:rsidRPr="00BA505D" w:rsidRDefault="004B2F56" w:rsidP="004B2F56">
            <w:pPr>
              <w:pStyle w:val="ListParagraph"/>
              <w:numPr>
                <w:ilvl w:val="0"/>
                <w:numId w:val="6"/>
              </w:numPr>
              <w:spacing w:after="0" w:line="240" w:lineRule="auto"/>
              <w:rPr>
                <w:rFonts w:ascii="Calibri" w:eastAsia="Times New Roman" w:hAnsi="Calibri" w:cs="Times New Roman"/>
                <w:i/>
              </w:rPr>
            </w:pPr>
            <w:r w:rsidRPr="00BA505D">
              <w:rPr>
                <w:rFonts w:ascii="Calibri" w:eastAsia="Times New Roman" w:hAnsi="Calibri" w:cs="Times New Roman"/>
                <w:i/>
              </w:rPr>
              <w:t xml:space="preserve">Narrative </w:t>
            </w:r>
            <w:r w:rsidR="00BA505D">
              <w:rPr>
                <w:rFonts w:ascii="Calibri" w:eastAsia="Times New Roman" w:hAnsi="Calibri" w:cs="Times New Roman"/>
                <w:i/>
              </w:rPr>
              <w:t xml:space="preserve">(if you get done early) </w:t>
            </w:r>
          </w:p>
          <w:p w:rsidR="004B2F56" w:rsidRPr="004B2F56" w:rsidRDefault="004B2F56" w:rsidP="004B2F56">
            <w:pPr>
              <w:pStyle w:val="ListParagraph"/>
              <w:numPr>
                <w:ilvl w:val="0"/>
                <w:numId w:val="6"/>
              </w:numPr>
              <w:spacing w:after="0" w:line="240" w:lineRule="auto"/>
              <w:rPr>
                <w:rFonts w:ascii="Calibri" w:eastAsia="Times New Roman" w:hAnsi="Calibri" w:cs="Times New Roman"/>
              </w:rPr>
            </w:pPr>
            <w:r w:rsidRPr="00BA505D">
              <w:rPr>
                <w:rFonts w:ascii="Calibri" w:eastAsia="Times New Roman" w:hAnsi="Calibri" w:cs="Times New Roman"/>
                <w:i/>
              </w:rPr>
              <w:t>Language</w:t>
            </w:r>
            <w:r w:rsidR="00BA505D">
              <w:rPr>
                <w:rFonts w:ascii="Calibri" w:eastAsia="Times New Roman" w:hAnsi="Calibri" w:cs="Times New Roman"/>
                <w:i/>
              </w:rPr>
              <w:t xml:space="preserve"> (if you get done early)</w:t>
            </w:r>
          </w:p>
        </w:tc>
        <w:tc>
          <w:tcPr>
            <w:tcW w:w="1530" w:type="dxa"/>
          </w:tcPr>
          <w:p w:rsidR="00211D45" w:rsidRPr="00691569" w:rsidRDefault="00211D45" w:rsidP="00691569">
            <w:pPr>
              <w:spacing w:after="0" w:line="240" w:lineRule="auto"/>
              <w:rPr>
                <w:rFonts w:ascii="Calibri" w:eastAsia="Times New Roman" w:hAnsi="Calibri" w:cs="Arial"/>
                <w:b/>
                <w:i/>
              </w:rPr>
            </w:pPr>
          </w:p>
        </w:tc>
      </w:tr>
      <w:tr w:rsidR="00211D45" w:rsidRPr="00691569" w:rsidTr="00236C10">
        <w:tc>
          <w:tcPr>
            <w:tcW w:w="828" w:type="dxa"/>
          </w:tcPr>
          <w:p w:rsidR="00211D45" w:rsidRPr="00691569" w:rsidRDefault="00211D45" w:rsidP="00691569">
            <w:pPr>
              <w:spacing w:after="0" w:line="240" w:lineRule="auto"/>
              <w:rPr>
                <w:rFonts w:ascii="Calibri" w:eastAsia="Times New Roman" w:hAnsi="Calibri" w:cs="Arial"/>
                <w:b/>
                <w:i/>
              </w:rPr>
            </w:pPr>
          </w:p>
        </w:tc>
        <w:tc>
          <w:tcPr>
            <w:tcW w:w="771" w:type="dxa"/>
          </w:tcPr>
          <w:p w:rsidR="00211D45" w:rsidRDefault="00211D45" w:rsidP="00C84328">
            <w:pPr>
              <w:spacing w:after="0" w:line="240" w:lineRule="auto"/>
              <w:jc w:val="center"/>
              <w:rPr>
                <w:rFonts w:ascii="Calibri" w:eastAsia="Times New Roman" w:hAnsi="Calibri" w:cs="Arial"/>
              </w:rPr>
            </w:pPr>
          </w:p>
        </w:tc>
        <w:tc>
          <w:tcPr>
            <w:tcW w:w="7869" w:type="dxa"/>
          </w:tcPr>
          <w:p w:rsidR="00211D45" w:rsidRDefault="00211D45" w:rsidP="00EA592E">
            <w:pPr>
              <w:spacing w:after="0" w:line="240" w:lineRule="auto"/>
              <w:rPr>
                <w:rFonts w:ascii="Calibri" w:eastAsia="Times New Roman" w:hAnsi="Calibri" w:cs="Times New Roman"/>
              </w:rPr>
            </w:pPr>
            <w:r>
              <w:rPr>
                <w:rFonts w:ascii="Calibri" w:eastAsia="Times New Roman" w:hAnsi="Calibri" w:cs="Times New Roman"/>
              </w:rPr>
              <w:t xml:space="preserve">Now that we are grounded in the structure of the rubric and </w:t>
            </w:r>
            <w:r w:rsidR="00F55415">
              <w:rPr>
                <w:rFonts w:ascii="Calibri" w:eastAsia="Times New Roman" w:hAnsi="Calibri" w:cs="Times New Roman"/>
              </w:rPr>
              <w:t>the key</w:t>
            </w:r>
            <w:r>
              <w:rPr>
                <w:rFonts w:ascii="Calibri" w:eastAsia="Times New Roman" w:hAnsi="Calibri" w:cs="Times New Roman"/>
              </w:rPr>
              <w:t xml:space="preserve"> thresholds, you are going to have the opportunity to engage in a good old fashioned norming competition with your schools.</w:t>
            </w:r>
          </w:p>
          <w:p w:rsidR="00211D45" w:rsidRDefault="00211D45" w:rsidP="00EA592E">
            <w:pPr>
              <w:spacing w:after="0" w:line="240" w:lineRule="auto"/>
              <w:rPr>
                <w:rFonts w:ascii="Calibri" w:eastAsia="Times New Roman" w:hAnsi="Calibri" w:cs="Times New Roman"/>
              </w:rPr>
            </w:pPr>
          </w:p>
          <w:p w:rsidR="00211D45" w:rsidRPr="00F55415" w:rsidRDefault="00211D45" w:rsidP="00EA592E">
            <w:pPr>
              <w:spacing w:after="0" w:line="240" w:lineRule="auto"/>
              <w:rPr>
                <w:rFonts w:ascii="Calibri" w:eastAsia="Times New Roman" w:hAnsi="Calibri" w:cs="Times New Roman"/>
                <w:b/>
              </w:rPr>
            </w:pPr>
            <w:r>
              <w:rPr>
                <w:rFonts w:ascii="Calibri" w:eastAsia="Times New Roman" w:hAnsi="Calibri" w:cs="Times New Roman"/>
              </w:rPr>
              <w:t xml:space="preserve">The school with the most points, with the most accurate scoring, </w:t>
            </w:r>
            <w:r w:rsidRPr="00F55415">
              <w:rPr>
                <w:rFonts w:ascii="Calibri" w:eastAsia="Times New Roman" w:hAnsi="Calibri" w:cs="Times New Roman"/>
                <w:b/>
              </w:rPr>
              <w:t>will win a catered bre</w:t>
            </w:r>
            <w:r w:rsidR="00536E6B">
              <w:rPr>
                <w:rFonts w:ascii="Calibri" w:eastAsia="Times New Roman" w:hAnsi="Calibri" w:cs="Times New Roman"/>
                <w:b/>
              </w:rPr>
              <w:t xml:space="preserve">akfast for your school team and of course, bragging rights. </w:t>
            </w:r>
          </w:p>
          <w:p w:rsidR="00211D45" w:rsidRDefault="00211D45" w:rsidP="00EA592E">
            <w:pPr>
              <w:spacing w:after="0" w:line="240" w:lineRule="auto"/>
              <w:rPr>
                <w:rFonts w:ascii="Calibri" w:eastAsia="Times New Roman" w:hAnsi="Calibri" w:cs="Times New Roman"/>
              </w:rPr>
            </w:pPr>
          </w:p>
          <w:p w:rsidR="00211D45" w:rsidRDefault="00211D45" w:rsidP="00EA592E">
            <w:pPr>
              <w:spacing w:after="0" w:line="240" w:lineRule="auto"/>
              <w:rPr>
                <w:rFonts w:ascii="Calibri" w:eastAsia="Times New Roman" w:hAnsi="Calibri" w:cs="Times New Roman"/>
              </w:rPr>
            </w:pPr>
            <w:r>
              <w:rPr>
                <w:rFonts w:ascii="Calibri" w:eastAsia="Times New Roman" w:hAnsi="Calibri" w:cs="Times New Roman"/>
              </w:rPr>
              <w:t xml:space="preserve">Before we break into school teams for this, let’s review the protocol for scoring and norming on standard bearers.  </w:t>
            </w:r>
          </w:p>
          <w:p w:rsidR="00211D45" w:rsidRDefault="00211D45" w:rsidP="00EA592E">
            <w:pPr>
              <w:spacing w:after="0" w:line="240" w:lineRule="auto"/>
              <w:rPr>
                <w:rFonts w:ascii="Calibri" w:eastAsia="Times New Roman" w:hAnsi="Calibri" w:cs="Times New Roman"/>
              </w:rPr>
            </w:pPr>
          </w:p>
          <w:p w:rsidR="00C84328" w:rsidRDefault="00C84328" w:rsidP="00EA592E">
            <w:pPr>
              <w:spacing w:after="0" w:line="240" w:lineRule="auto"/>
              <w:rPr>
                <w:rFonts w:ascii="Calibri" w:eastAsia="Times New Roman" w:hAnsi="Calibri" w:cs="Times New Roman"/>
              </w:rPr>
            </w:pPr>
          </w:p>
          <w:p w:rsidR="00C84328" w:rsidRDefault="00C84328" w:rsidP="00EA592E">
            <w:pPr>
              <w:spacing w:after="0" w:line="240" w:lineRule="auto"/>
              <w:rPr>
                <w:rFonts w:ascii="Calibri" w:eastAsia="Times New Roman" w:hAnsi="Calibri" w:cs="Times New Roman"/>
              </w:rPr>
            </w:pPr>
            <w:r>
              <w:rPr>
                <w:rFonts w:ascii="Calibri" w:eastAsia="Times New Roman" w:hAnsi="Calibri" w:cs="Times New Roman"/>
              </w:rPr>
              <w:t>You and your team are</w:t>
            </w:r>
            <w:r w:rsidR="00605D18">
              <w:rPr>
                <w:rFonts w:ascii="Calibri" w:eastAsia="Times New Roman" w:hAnsi="Calibri" w:cs="Times New Roman"/>
              </w:rPr>
              <w:t xml:space="preserve"> going to score and norm on three</w:t>
            </w:r>
            <w:r>
              <w:rPr>
                <w:rFonts w:ascii="Calibri" w:eastAsia="Times New Roman" w:hAnsi="Calibri" w:cs="Times New Roman"/>
              </w:rPr>
              <w:t xml:space="preserve"> standard bearers on the strands of:</w:t>
            </w:r>
          </w:p>
          <w:p w:rsidR="004B2F56" w:rsidRDefault="004B2F56" w:rsidP="004B2F56">
            <w:pPr>
              <w:pStyle w:val="ListParagraph"/>
              <w:numPr>
                <w:ilvl w:val="0"/>
                <w:numId w:val="6"/>
              </w:numPr>
              <w:spacing w:after="0" w:line="240" w:lineRule="auto"/>
              <w:rPr>
                <w:rFonts w:ascii="Calibri" w:eastAsia="Times New Roman" w:hAnsi="Calibri" w:cs="Times New Roman"/>
              </w:rPr>
            </w:pPr>
            <w:r>
              <w:rPr>
                <w:rFonts w:ascii="Calibri" w:eastAsia="Times New Roman" w:hAnsi="Calibri" w:cs="Times New Roman"/>
              </w:rPr>
              <w:t xml:space="preserve">Insight </w:t>
            </w:r>
          </w:p>
          <w:p w:rsidR="004B2F56" w:rsidRDefault="004B2F56" w:rsidP="004B2F56">
            <w:pPr>
              <w:pStyle w:val="ListParagraph"/>
              <w:numPr>
                <w:ilvl w:val="0"/>
                <w:numId w:val="6"/>
              </w:numPr>
              <w:spacing w:after="0" w:line="240" w:lineRule="auto"/>
              <w:rPr>
                <w:rFonts w:ascii="Calibri" w:eastAsia="Times New Roman" w:hAnsi="Calibri" w:cs="Times New Roman"/>
              </w:rPr>
            </w:pPr>
            <w:r>
              <w:rPr>
                <w:rFonts w:ascii="Calibri" w:eastAsia="Times New Roman" w:hAnsi="Calibri" w:cs="Times New Roman"/>
              </w:rPr>
              <w:t>Story</w:t>
            </w:r>
          </w:p>
          <w:p w:rsidR="004B2F56" w:rsidRDefault="004B2F56" w:rsidP="004B2F56">
            <w:pPr>
              <w:pStyle w:val="ListParagraph"/>
              <w:numPr>
                <w:ilvl w:val="0"/>
                <w:numId w:val="6"/>
              </w:numPr>
              <w:spacing w:after="0" w:line="240" w:lineRule="auto"/>
              <w:rPr>
                <w:rFonts w:ascii="Calibri" w:eastAsia="Times New Roman" w:hAnsi="Calibri" w:cs="Times New Roman"/>
              </w:rPr>
            </w:pPr>
            <w:r>
              <w:rPr>
                <w:rFonts w:ascii="Calibri" w:eastAsia="Times New Roman" w:hAnsi="Calibri" w:cs="Times New Roman"/>
              </w:rPr>
              <w:t>Structure &amp; Arc</w:t>
            </w:r>
          </w:p>
          <w:p w:rsidR="004B2F56" w:rsidRPr="00605D18" w:rsidRDefault="004B2F56" w:rsidP="004B2F56">
            <w:pPr>
              <w:pStyle w:val="ListParagraph"/>
              <w:numPr>
                <w:ilvl w:val="0"/>
                <w:numId w:val="6"/>
              </w:numPr>
              <w:spacing w:after="0" w:line="240" w:lineRule="auto"/>
              <w:rPr>
                <w:rFonts w:ascii="Calibri" w:eastAsia="Times New Roman" w:hAnsi="Calibri" w:cs="Times New Roman"/>
                <w:i/>
              </w:rPr>
            </w:pPr>
            <w:r w:rsidRPr="00605D18">
              <w:rPr>
                <w:rFonts w:ascii="Calibri" w:eastAsia="Times New Roman" w:hAnsi="Calibri" w:cs="Times New Roman"/>
                <w:i/>
              </w:rPr>
              <w:t xml:space="preserve">Narrative </w:t>
            </w:r>
          </w:p>
          <w:p w:rsidR="00326998" w:rsidRPr="00605D18" w:rsidRDefault="004B2F56" w:rsidP="004B2F56">
            <w:pPr>
              <w:pStyle w:val="ListParagraph"/>
              <w:numPr>
                <w:ilvl w:val="0"/>
                <w:numId w:val="6"/>
              </w:numPr>
              <w:spacing w:after="0" w:line="240" w:lineRule="auto"/>
              <w:rPr>
                <w:rFonts w:ascii="Calibri" w:eastAsia="Times New Roman" w:hAnsi="Calibri" w:cs="Times New Roman"/>
                <w:i/>
              </w:rPr>
            </w:pPr>
            <w:r w:rsidRPr="00605D18">
              <w:rPr>
                <w:rFonts w:ascii="Calibri" w:eastAsia="Times New Roman" w:hAnsi="Calibri" w:cs="Times New Roman"/>
                <w:i/>
              </w:rPr>
              <w:t xml:space="preserve">Language </w:t>
            </w:r>
          </w:p>
          <w:p w:rsidR="004B2F56" w:rsidRDefault="004B2F56" w:rsidP="00326998">
            <w:pPr>
              <w:spacing w:after="0" w:line="240" w:lineRule="auto"/>
              <w:rPr>
                <w:rFonts w:ascii="Calibri" w:eastAsia="Times New Roman" w:hAnsi="Calibri" w:cs="Times New Roman"/>
              </w:rPr>
            </w:pPr>
          </w:p>
          <w:p w:rsidR="00326998" w:rsidRDefault="00326998" w:rsidP="00326998">
            <w:pPr>
              <w:spacing w:after="0" w:line="240" w:lineRule="auto"/>
              <w:rPr>
                <w:rFonts w:ascii="Calibri" w:eastAsia="Times New Roman" w:hAnsi="Calibri" w:cs="Times New Roman"/>
              </w:rPr>
            </w:pPr>
            <w:r>
              <w:rPr>
                <w:rFonts w:ascii="Calibri" w:eastAsia="Times New Roman" w:hAnsi="Calibri" w:cs="Times New Roman"/>
              </w:rPr>
              <w:t xml:space="preserve">You want to deeply engage with the rubric so that you can support </w:t>
            </w:r>
            <w:r w:rsidR="00AB60BE">
              <w:rPr>
                <w:rFonts w:ascii="Calibri" w:eastAsia="Times New Roman" w:hAnsi="Calibri" w:cs="Times New Roman"/>
              </w:rPr>
              <w:t xml:space="preserve">each other as you all </w:t>
            </w:r>
            <w:r>
              <w:rPr>
                <w:rFonts w:ascii="Calibri" w:eastAsia="Times New Roman" w:hAnsi="Calibri" w:cs="Times New Roman"/>
              </w:rPr>
              <w:t>use this tool to improve scholar performance.</w:t>
            </w:r>
          </w:p>
          <w:p w:rsidR="0056434B" w:rsidRDefault="0056434B" w:rsidP="00326998">
            <w:pPr>
              <w:spacing w:after="0" w:line="240" w:lineRule="auto"/>
              <w:rPr>
                <w:rFonts w:ascii="Calibri" w:eastAsia="Times New Roman" w:hAnsi="Calibri" w:cs="Times New Roman"/>
              </w:rPr>
            </w:pPr>
          </w:p>
          <w:p w:rsidR="0056434B" w:rsidRDefault="0056434B" w:rsidP="00326998">
            <w:pPr>
              <w:spacing w:after="0" w:line="240" w:lineRule="auto"/>
              <w:rPr>
                <w:rFonts w:ascii="Calibri" w:eastAsia="Times New Roman" w:hAnsi="Calibri" w:cs="Times New Roman"/>
              </w:rPr>
            </w:pPr>
            <w:r w:rsidRPr="00972722">
              <w:rPr>
                <w:rFonts w:ascii="Calibri" w:eastAsia="Times New Roman" w:hAnsi="Calibri" w:cs="Times New Roman"/>
              </w:rPr>
              <w:t xml:space="preserve">Distribute (or point them to) scoring mechanisms </w:t>
            </w:r>
            <w:r w:rsidR="00AB60BE">
              <w:rPr>
                <w:rFonts w:ascii="Calibri" w:eastAsia="Times New Roman" w:hAnsi="Calibri" w:cs="Times New Roman"/>
              </w:rPr>
              <w:t xml:space="preserve">(Scoring Rubric in Packet) </w:t>
            </w:r>
          </w:p>
          <w:p w:rsidR="00972722" w:rsidRDefault="00972722" w:rsidP="00326998">
            <w:pPr>
              <w:spacing w:after="0" w:line="240" w:lineRule="auto"/>
              <w:rPr>
                <w:rFonts w:ascii="Calibri" w:eastAsia="Times New Roman" w:hAnsi="Calibri" w:cs="Times New Roman"/>
              </w:rPr>
            </w:pPr>
          </w:p>
          <w:p w:rsidR="00972722" w:rsidRDefault="00972722" w:rsidP="00326998">
            <w:pPr>
              <w:spacing w:after="0" w:line="240" w:lineRule="auto"/>
              <w:rPr>
                <w:rFonts w:ascii="Calibri" w:eastAsia="Times New Roman" w:hAnsi="Calibri" w:cs="Times New Roman"/>
              </w:rPr>
            </w:pPr>
            <w:r>
              <w:rPr>
                <w:rFonts w:ascii="Calibri" w:eastAsia="Times New Roman" w:hAnsi="Calibri" w:cs="Times New Roman"/>
              </w:rPr>
              <w:t>Please note on post-its outstanding norming questions.</w:t>
            </w:r>
          </w:p>
          <w:p w:rsidR="00972722" w:rsidRDefault="00972722" w:rsidP="00326998">
            <w:pPr>
              <w:spacing w:after="0" w:line="240" w:lineRule="auto"/>
              <w:rPr>
                <w:rFonts w:ascii="Calibri" w:eastAsia="Times New Roman" w:hAnsi="Calibri" w:cs="Times New Roman"/>
              </w:rPr>
            </w:pPr>
          </w:p>
          <w:p w:rsidR="00211D45" w:rsidRDefault="00972722" w:rsidP="00EA592E">
            <w:pPr>
              <w:spacing w:after="0" w:line="240" w:lineRule="auto"/>
              <w:rPr>
                <w:rFonts w:ascii="Calibri" w:eastAsia="Times New Roman" w:hAnsi="Calibri" w:cs="Times New Roman"/>
              </w:rPr>
            </w:pPr>
            <w:r>
              <w:rPr>
                <w:rFonts w:ascii="Calibri" w:eastAsia="Times New Roman" w:hAnsi="Calibri" w:cs="Times New Roman"/>
              </w:rPr>
              <w:t>Mid-work interruption based on the most commonly missed criteria.</w:t>
            </w:r>
          </w:p>
          <w:p w:rsidR="003B3731" w:rsidRPr="00CE5DDD" w:rsidRDefault="003B3731" w:rsidP="00EA592E">
            <w:pPr>
              <w:spacing w:after="0" w:line="240" w:lineRule="auto"/>
              <w:rPr>
                <w:rFonts w:ascii="Calibri" w:eastAsia="Times New Roman" w:hAnsi="Calibri" w:cs="Times New Roman"/>
                <w:b/>
              </w:rPr>
            </w:pPr>
          </w:p>
          <w:p w:rsidR="00CE5DDD" w:rsidRDefault="00CE5DDD" w:rsidP="00EA592E">
            <w:pPr>
              <w:spacing w:after="0" w:line="240" w:lineRule="auto"/>
              <w:rPr>
                <w:rFonts w:ascii="Calibri" w:eastAsia="Times New Roman" w:hAnsi="Calibri" w:cs="Times New Roman"/>
                <w:b/>
              </w:rPr>
            </w:pPr>
            <w:r w:rsidRPr="00CE5DDD">
              <w:rPr>
                <w:rFonts w:ascii="Calibri" w:eastAsia="Times New Roman" w:hAnsi="Calibri" w:cs="Times New Roman"/>
                <w:b/>
              </w:rPr>
              <w:t xml:space="preserve">DIRECTIONS TO MOVE TO SCHOOL TEAMS FOR COMPETITION: </w:t>
            </w:r>
          </w:p>
          <w:p w:rsidR="00CE5DDD" w:rsidRDefault="00CE5DDD" w:rsidP="00EA592E">
            <w:pPr>
              <w:spacing w:after="0" w:line="240" w:lineRule="auto"/>
              <w:rPr>
                <w:rFonts w:ascii="Calibri" w:eastAsia="Times New Roman" w:hAnsi="Calibri" w:cs="Times New Roman"/>
                <w:b/>
              </w:rPr>
            </w:pPr>
          </w:p>
          <w:p w:rsidR="00CE5DDD" w:rsidRDefault="00CE5DDD" w:rsidP="00EA592E">
            <w:pPr>
              <w:spacing w:after="0" w:line="240" w:lineRule="auto"/>
              <w:rPr>
                <w:rFonts w:ascii="Calibri" w:eastAsia="Times New Roman" w:hAnsi="Calibri" w:cs="Times New Roman"/>
              </w:rPr>
            </w:pPr>
            <w:r>
              <w:rPr>
                <w:rFonts w:ascii="Calibri" w:eastAsia="Times New Roman" w:hAnsi="Calibri" w:cs="Times New Roman"/>
              </w:rPr>
              <w:t xml:space="preserve">Now that we’ve all had a chance to practice, I think it’s time to take off the gloves. </w:t>
            </w:r>
            <w:r w:rsidRPr="00CE5DDD">
              <w:rPr>
                <w:rFonts w:ascii="Calibri" w:eastAsia="Times New Roman" w:hAnsi="Calibri" w:cs="Times New Roman"/>
              </w:rPr>
              <w:sym w:font="Wingdings" w:char="F04A"/>
            </w:r>
            <w:r>
              <w:rPr>
                <w:rFonts w:ascii="Calibri" w:eastAsia="Times New Roman" w:hAnsi="Calibri" w:cs="Times New Roman"/>
              </w:rPr>
              <w:t xml:space="preserve"> </w:t>
            </w:r>
          </w:p>
          <w:p w:rsidR="00CE5DDD" w:rsidRDefault="00CE5DDD" w:rsidP="00EA592E">
            <w:pPr>
              <w:spacing w:after="0" w:line="240" w:lineRule="auto"/>
              <w:rPr>
                <w:rFonts w:ascii="Calibri" w:eastAsia="Times New Roman" w:hAnsi="Calibri" w:cs="Times New Roman"/>
              </w:rPr>
            </w:pPr>
          </w:p>
          <w:p w:rsidR="00CE5DDD" w:rsidRPr="00731B89" w:rsidRDefault="00CE5DDD" w:rsidP="00731B89">
            <w:pPr>
              <w:pStyle w:val="ListParagraph"/>
              <w:numPr>
                <w:ilvl w:val="0"/>
                <w:numId w:val="48"/>
              </w:numPr>
              <w:spacing w:after="0" w:line="240" w:lineRule="auto"/>
              <w:rPr>
                <w:rFonts w:ascii="Calibri" w:eastAsia="Times New Roman" w:hAnsi="Calibri" w:cs="Times New Roman"/>
              </w:rPr>
            </w:pPr>
            <w:r w:rsidRPr="00731B89">
              <w:rPr>
                <w:rFonts w:ascii="Calibri" w:eastAsia="Times New Roman" w:hAnsi="Calibri" w:cs="Times New Roman"/>
              </w:rPr>
              <w:t xml:space="preserve">I’m going to share the direction for scoring points in each norming round, including the protocol we’ll follow as we review each essay. </w:t>
            </w:r>
          </w:p>
          <w:p w:rsidR="00CE5DDD" w:rsidRDefault="00CE5DDD" w:rsidP="00EA592E">
            <w:pPr>
              <w:spacing w:after="0" w:line="240" w:lineRule="auto"/>
              <w:rPr>
                <w:rFonts w:ascii="Calibri" w:eastAsia="Times New Roman" w:hAnsi="Calibri" w:cs="Times New Roman"/>
              </w:rPr>
            </w:pPr>
          </w:p>
          <w:p w:rsidR="00731B89" w:rsidRPr="00731B89" w:rsidRDefault="00CE5DDD" w:rsidP="00731B89">
            <w:pPr>
              <w:pStyle w:val="ListParagraph"/>
              <w:numPr>
                <w:ilvl w:val="0"/>
                <w:numId w:val="48"/>
              </w:numPr>
              <w:spacing w:after="0" w:line="240" w:lineRule="auto"/>
              <w:rPr>
                <w:rFonts w:ascii="Calibri" w:eastAsia="Times New Roman" w:hAnsi="Calibri" w:cs="Times New Roman"/>
              </w:rPr>
            </w:pPr>
            <w:r w:rsidRPr="00731B89">
              <w:rPr>
                <w:rFonts w:ascii="Calibri" w:eastAsia="Times New Roman" w:hAnsi="Calibri" w:cs="Times New Roman"/>
              </w:rPr>
              <w:t>Your team will get one of the Standard Bearer (that</w:t>
            </w:r>
            <w:r w:rsidR="00391AE6" w:rsidRPr="00731B89">
              <w:rPr>
                <w:rFonts w:ascii="Calibri" w:eastAsia="Times New Roman" w:hAnsi="Calibri" w:cs="Times New Roman"/>
              </w:rPr>
              <w:t xml:space="preserve"> you read for pre-work), and as a team you’ll read for and score three strands of the rubric.</w:t>
            </w:r>
          </w:p>
          <w:p w:rsidR="00731B89" w:rsidRDefault="00731B89" w:rsidP="00EA592E">
            <w:pPr>
              <w:spacing w:after="0" w:line="240" w:lineRule="auto"/>
              <w:rPr>
                <w:rFonts w:ascii="Calibri" w:eastAsia="Times New Roman" w:hAnsi="Calibri" w:cs="Times New Roman"/>
              </w:rPr>
            </w:pPr>
          </w:p>
          <w:p w:rsidR="00731B89" w:rsidRPr="00731B89" w:rsidRDefault="00391AE6" w:rsidP="00731B89">
            <w:pPr>
              <w:pStyle w:val="ListParagraph"/>
              <w:numPr>
                <w:ilvl w:val="0"/>
                <w:numId w:val="48"/>
              </w:numPr>
              <w:spacing w:after="0" w:line="240" w:lineRule="auto"/>
              <w:rPr>
                <w:rFonts w:ascii="Calibri" w:eastAsia="Times New Roman" w:hAnsi="Calibri" w:cs="Times New Roman"/>
              </w:rPr>
            </w:pPr>
            <w:r w:rsidRPr="00731B89">
              <w:rPr>
                <w:rFonts w:ascii="Calibri" w:eastAsia="Times New Roman" w:hAnsi="Calibri" w:cs="Times New Roman"/>
              </w:rPr>
              <w:t xml:space="preserve">Your Dean of College will delegate an official score keeper for your team. </w:t>
            </w:r>
          </w:p>
          <w:p w:rsidR="00731B89" w:rsidRDefault="00731B89" w:rsidP="00EA592E">
            <w:pPr>
              <w:spacing w:after="0" w:line="240" w:lineRule="auto"/>
              <w:rPr>
                <w:rFonts w:ascii="Calibri" w:eastAsia="Times New Roman" w:hAnsi="Calibri" w:cs="Times New Roman"/>
              </w:rPr>
            </w:pPr>
          </w:p>
          <w:p w:rsidR="00731B89" w:rsidRPr="00731B89" w:rsidRDefault="00391AE6" w:rsidP="00731B89">
            <w:pPr>
              <w:pStyle w:val="ListParagraph"/>
              <w:numPr>
                <w:ilvl w:val="0"/>
                <w:numId w:val="48"/>
              </w:numPr>
              <w:spacing w:after="0" w:line="240" w:lineRule="auto"/>
              <w:rPr>
                <w:rFonts w:ascii="Calibri" w:eastAsia="Times New Roman" w:hAnsi="Calibri" w:cs="Times New Roman"/>
              </w:rPr>
            </w:pPr>
            <w:r w:rsidRPr="00731B89">
              <w:rPr>
                <w:rFonts w:ascii="Calibri" w:eastAsia="Times New Roman" w:hAnsi="Calibri" w:cs="Times New Roman"/>
              </w:rPr>
              <w:t xml:space="preserve">You’ll follow the protocol on the page in your packet. </w:t>
            </w:r>
          </w:p>
          <w:p w:rsidR="00731B89" w:rsidRDefault="00731B89" w:rsidP="00EA592E">
            <w:pPr>
              <w:spacing w:after="0" w:line="240" w:lineRule="auto"/>
              <w:rPr>
                <w:rFonts w:ascii="Calibri" w:eastAsia="Times New Roman" w:hAnsi="Calibri" w:cs="Times New Roman"/>
              </w:rPr>
            </w:pPr>
          </w:p>
          <w:p w:rsidR="00CE5DDD" w:rsidRDefault="00391AE6" w:rsidP="00731B89">
            <w:pPr>
              <w:pStyle w:val="ListParagraph"/>
              <w:numPr>
                <w:ilvl w:val="0"/>
                <w:numId w:val="48"/>
              </w:numPr>
              <w:spacing w:after="0" w:line="240" w:lineRule="auto"/>
              <w:rPr>
                <w:rFonts w:ascii="Calibri" w:eastAsia="Times New Roman" w:hAnsi="Calibri" w:cs="Times New Roman"/>
              </w:rPr>
            </w:pPr>
            <w:r w:rsidRPr="00731B89">
              <w:rPr>
                <w:rFonts w:ascii="Calibri" w:eastAsia="Times New Roman" w:hAnsi="Calibri" w:cs="Times New Roman"/>
              </w:rPr>
              <w:t xml:space="preserve">When </w:t>
            </w:r>
            <w:r w:rsidR="00731B89" w:rsidRPr="00731B89">
              <w:rPr>
                <w:rFonts w:ascii="Calibri" w:eastAsia="Times New Roman" w:hAnsi="Calibri" w:cs="Times New Roman"/>
              </w:rPr>
              <w:t xml:space="preserve">time is called, </w:t>
            </w:r>
            <w:r w:rsidRPr="00731B89">
              <w:rPr>
                <w:rFonts w:ascii="Calibri" w:eastAsia="Times New Roman" w:hAnsi="Calibri" w:cs="Times New Roman"/>
              </w:rPr>
              <w:t xml:space="preserve">your team will have to share their official scores for the three strands of the rubric for that standard bearer. </w:t>
            </w:r>
          </w:p>
          <w:p w:rsidR="00731B89" w:rsidRPr="00731B89" w:rsidRDefault="00731B89" w:rsidP="00731B89">
            <w:pPr>
              <w:pStyle w:val="ListParagraph"/>
              <w:rPr>
                <w:rFonts w:ascii="Calibri" w:eastAsia="Times New Roman" w:hAnsi="Calibri" w:cs="Times New Roman"/>
              </w:rPr>
            </w:pPr>
          </w:p>
          <w:p w:rsidR="00731B89" w:rsidRPr="00731B89" w:rsidRDefault="00731B89" w:rsidP="00731B89">
            <w:pPr>
              <w:pStyle w:val="ListParagraph"/>
              <w:numPr>
                <w:ilvl w:val="0"/>
                <w:numId w:val="48"/>
              </w:numPr>
              <w:spacing w:after="0" w:line="240" w:lineRule="auto"/>
              <w:rPr>
                <w:rFonts w:ascii="Calibri" w:eastAsia="Times New Roman" w:hAnsi="Calibri" w:cs="Times New Roman"/>
              </w:rPr>
            </w:pPr>
            <w:r>
              <w:rPr>
                <w:rFonts w:ascii="Calibri" w:eastAsia="Times New Roman" w:hAnsi="Calibri" w:cs="Times New Roman"/>
              </w:rPr>
              <w:t xml:space="preserve">Points will be awarded according to the following: 2 points for a correct answer, 1 point for a close answer </w:t>
            </w:r>
          </w:p>
          <w:p w:rsidR="00391AE6" w:rsidRPr="00731B89" w:rsidRDefault="00391AE6" w:rsidP="00EA592E">
            <w:pPr>
              <w:spacing w:after="0" w:line="240" w:lineRule="auto"/>
              <w:rPr>
                <w:rFonts w:ascii="Calibri" w:eastAsia="Times New Roman" w:hAnsi="Calibri" w:cs="Times New Roman"/>
              </w:rPr>
            </w:pPr>
          </w:p>
          <w:p w:rsidR="00211D45" w:rsidRDefault="00731B89" w:rsidP="00731B89">
            <w:pPr>
              <w:spacing w:after="0" w:line="240" w:lineRule="auto"/>
              <w:textAlignment w:val="center"/>
              <w:rPr>
                <w:rFonts w:ascii="Calibri" w:eastAsia="Times New Roman" w:hAnsi="Calibri" w:cs="Times New Roman"/>
              </w:rPr>
            </w:pPr>
            <w:r w:rsidRPr="00731B89">
              <w:rPr>
                <w:rFonts w:ascii="Calibri" w:eastAsia="Times New Roman" w:hAnsi="Calibri" w:cs="Times New Roman"/>
              </w:rPr>
              <w:t xml:space="preserve">ROUND 1: </w:t>
            </w:r>
            <w:r w:rsidR="005A5FAD" w:rsidRPr="005A5FAD">
              <w:rPr>
                <w:rFonts w:ascii="Calibri" w:eastAsia="Times New Roman" w:hAnsi="Calibri" w:cs="Times New Roman"/>
                <w:highlight w:val="yellow"/>
              </w:rPr>
              <w:t>XXXXX</w:t>
            </w:r>
          </w:p>
          <w:p w:rsidR="005A5FAD" w:rsidRDefault="005A5FAD" w:rsidP="005A5FAD">
            <w:pPr>
              <w:pStyle w:val="ListParagraph"/>
              <w:numPr>
                <w:ilvl w:val="0"/>
                <w:numId w:val="49"/>
              </w:numPr>
              <w:spacing w:after="0" w:line="240" w:lineRule="auto"/>
              <w:textAlignment w:val="center"/>
              <w:rPr>
                <w:rFonts w:ascii="Calibri" w:eastAsia="Times New Roman" w:hAnsi="Calibri" w:cs="Times New Roman"/>
              </w:rPr>
            </w:pPr>
            <w:r>
              <w:rPr>
                <w:rFonts w:ascii="Calibri" w:eastAsia="Times New Roman" w:hAnsi="Calibri" w:cs="Times New Roman"/>
              </w:rPr>
              <w:t>Read and Score on INSIGHT</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lastRenderedPageBreak/>
              <w:t>If agree, make sure to share rationale</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If disagree, 30 second from each opposite scores with rationale</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Once discussed, score again to norm </w:t>
            </w:r>
          </w:p>
          <w:p w:rsidR="005A5FAD" w:rsidRP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Tally on school score sheet and share out. </w:t>
            </w:r>
          </w:p>
          <w:p w:rsidR="005A5FAD" w:rsidRDefault="005A5FAD" w:rsidP="005A5FAD">
            <w:pPr>
              <w:pStyle w:val="ListParagraph"/>
              <w:numPr>
                <w:ilvl w:val="0"/>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Read and Score on STORY </w:t>
            </w:r>
          </w:p>
          <w:p w:rsidR="005A5FAD" w:rsidRP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Same as above </w:t>
            </w:r>
          </w:p>
          <w:p w:rsidR="005A5FAD" w:rsidRDefault="005A5FAD" w:rsidP="005A5FAD">
            <w:pPr>
              <w:pStyle w:val="ListParagraph"/>
              <w:numPr>
                <w:ilvl w:val="0"/>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Read and Score on STRUCTURE &amp; ARC </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Same as above</w:t>
            </w:r>
          </w:p>
          <w:p w:rsidR="005A5FAD" w:rsidRDefault="005A5FAD" w:rsidP="005A5FAD">
            <w:pPr>
              <w:spacing w:after="0" w:line="240" w:lineRule="auto"/>
              <w:textAlignment w:val="center"/>
              <w:rPr>
                <w:rFonts w:ascii="Calibri" w:eastAsia="Times New Roman" w:hAnsi="Calibri" w:cs="Times New Roman"/>
              </w:rPr>
            </w:pPr>
          </w:p>
          <w:p w:rsidR="005A5FAD" w:rsidRPr="005A5FAD" w:rsidRDefault="005A5FAD" w:rsidP="005A5FAD">
            <w:pPr>
              <w:spacing w:after="0" w:line="240" w:lineRule="auto"/>
              <w:textAlignment w:val="center"/>
              <w:rPr>
                <w:rFonts w:ascii="Calibri" w:eastAsia="Times New Roman" w:hAnsi="Calibri" w:cs="Times New Roman"/>
              </w:rPr>
            </w:pPr>
            <w:r>
              <w:rPr>
                <w:rFonts w:ascii="Calibri" w:eastAsia="Times New Roman" w:hAnsi="Calibri" w:cs="Times New Roman"/>
              </w:rPr>
              <w:t xml:space="preserve">Collect the scores by teams and tally results for the group to see current standings </w:t>
            </w:r>
          </w:p>
          <w:p w:rsidR="00731B89" w:rsidRPr="00731B89" w:rsidRDefault="00731B89" w:rsidP="00731B89">
            <w:pPr>
              <w:spacing w:after="0" w:line="240" w:lineRule="auto"/>
              <w:textAlignment w:val="center"/>
              <w:rPr>
                <w:rFonts w:ascii="Calibri" w:eastAsia="Times New Roman" w:hAnsi="Calibri" w:cs="Times New Roman"/>
              </w:rPr>
            </w:pPr>
          </w:p>
          <w:p w:rsidR="00731B89" w:rsidRDefault="00731B89" w:rsidP="00731B89">
            <w:pPr>
              <w:spacing w:after="0" w:line="240" w:lineRule="auto"/>
              <w:textAlignment w:val="center"/>
              <w:rPr>
                <w:rFonts w:ascii="Calibri" w:eastAsia="Times New Roman" w:hAnsi="Calibri" w:cs="Times New Roman"/>
              </w:rPr>
            </w:pPr>
            <w:r w:rsidRPr="00731B89">
              <w:rPr>
                <w:rFonts w:ascii="Calibri" w:eastAsia="Times New Roman" w:hAnsi="Calibri" w:cs="Times New Roman"/>
              </w:rPr>
              <w:t>ROUND 2:</w:t>
            </w:r>
            <w:r w:rsidR="005A5FAD" w:rsidRPr="005A5FAD">
              <w:rPr>
                <w:rFonts w:ascii="Calibri" w:eastAsia="Times New Roman" w:hAnsi="Calibri" w:cs="Times New Roman"/>
                <w:highlight w:val="yellow"/>
              </w:rPr>
              <w:t xml:space="preserve"> XXXXX</w:t>
            </w:r>
          </w:p>
          <w:p w:rsidR="005A5FAD" w:rsidRDefault="005A5FAD" w:rsidP="005A5FAD">
            <w:pPr>
              <w:pStyle w:val="ListParagraph"/>
              <w:numPr>
                <w:ilvl w:val="0"/>
                <w:numId w:val="49"/>
              </w:numPr>
              <w:spacing w:after="0" w:line="240" w:lineRule="auto"/>
              <w:textAlignment w:val="center"/>
              <w:rPr>
                <w:rFonts w:ascii="Calibri" w:eastAsia="Times New Roman" w:hAnsi="Calibri" w:cs="Times New Roman"/>
              </w:rPr>
            </w:pPr>
            <w:r>
              <w:rPr>
                <w:rFonts w:ascii="Calibri" w:eastAsia="Times New Roman" w:hAnsi="Calibri" w:cs="Times New Roman"/>
              </w:rPr>
              <w:t>Read and Score on INSIGHT</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If agree, make sure to share rationale</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If disagree, 30 second from each opposite scores with rationale</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Once discussed, score again to norm </w:t>
            </w:r>
          </w:p>
          <w:p w:rsidR="005A5FAD" w:rsidRP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Tally on school score sheet and share out. </w:t>
            </w:r>
          </w:p>
          <w:p w:rsidR="005A5FAD" w:rsidRDefault="005A5FAD" w:rsidP="005A5FAD">
            <w:pPr>
              <w:pStyle w:val="ListParagraph"/>
              <w:numPr>
                <w:ilvl w:val="0"/>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Read and Score on STORY </w:t>
            </w:r>
          </w:p>
          <w:p w:rsidR="005A5FAD" w:rsidRP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Same as above </w:t>
            </w:r>
          </w:p>
          <w:p w:rsidR="005A5FAD" w:rsidRDefault="005A5FAD" w:rsidP="005A5FAD">
            <w:pPr>
              <w:pStyle w:val="ListParagraph"/>
              <w:numPr>
                <w:ilvl w:val="0"/>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Read and Score on STRUCTURE &amp; ARC </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Same as above</w:t>
            </w:r>
          </w:p>
          <w:p w:rsidR="00731B89" w:rsidRPr="00731B89" w:rsidRDefault="00731B89" w:rsidP="00731B89">
            <w:pPr>
              <w:spacing w:after="0" w:line="240" w:lineRule="auto"/>
              <w:textAlignment w:val="center"/>
              <w:rPr>
                <w:rFonts w:ascii="Calibri" w:eastAsia="Times New Roman" w:hAnsi="Calibri" w:cs="Times New Roman"/>
              </w:rPr>
            </w:pPr>
          </w:p>
          <w:p w:rsidR="00731B89" w:rsidRDefault="00731B89" w:rsidP="00731B89">
            <w:pPr>
              <w:spacing w:after="0" w:line="240" w:lineRule="auto"/>
              <w:textAlignment w:val="center"/>
              <w:rPr>
                <w:rFonts w:ascii="Calibri" w:eastAsia="Times New Roman" w:hAnsi="Calibri" w:cs="Times New Roman"/>
                <w:color w:val="FF0000"/>
              </w:rPr>
            </w:pPr>
            <w:r w:rsidRPr="00731B89">
              <w:rPr>
                <w:rFonts w:ascii="Calibri" w:eastAsia="Times New Roman" w:hAnsi="Calibri" w:cs="Times New Roman"/>
              </w:rPr>
              <w:t>ROUND 3:</w:t>
            </w:r>
            <w:r>
              <w:rPr>
                <w:rFonts w:ascii="Calibri" w:eastAsia="Times New Roman" w:hAnsi="Calibri" w:cs="Times New Roman"/>
                <w:color w:val="FF0000"/>
              </w:rPr>
              <w:t xml:space="preserve"> </w:t>
            </w:r>
            <w:r w:rsidR="005A5FAD" w:rsidRPr="005A5FAD">
              <w:rPr>
                <w:rFonts w:ascii="Calibri" w:eastAsia="Times New Roman" w:hAnsi="Calibri" w:cs="Times New Roman"/>
                <w:highlight w:val="yellow"/>
              </w:rPr>
              <w:t>XXXXX</w:t>
            </w:r>
          </w:p>
          <w:p w:rsidR="005A5FAD" w:rsidRDefault="005A5FAD" w:rsidP="005A5FAD">
            <w:pPr>
              <w:pStyle w:val="ListParagraph"/>
              <w:numPr>
                <w:ilvl w:val="0"/>
                <w:numId w:val="49"/>
              </w:numPr>
              <w:spacing w:after="0" w:line="240" w:lineRule="auto"/>
              <w:textAlignment w:val="center"/>
              <w:rPr>
                <w:rFonts w:ascii="Calibri" w:eastAsia="Times New Roman" w:hAnsi="Calibri" w:cs="Times New Roman"/>
              </w:rPr>
            </w:pPr>
            <w:r>
              <w:rPr>
                <w:rFonts w:ascii="Calibri" w:eastAsia="Times New Roman" w:hAnsi="Calibri" w:cs="Times New Roman"/>
              </w:rPr>
              <w:t>Read and Score on INSIGHT</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If agree, make sure to share rationale</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If disagree, 30 second from each opposite scores with rationale</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Once discussed, score again to norm </w:t>
            </w:r>
          </w:p>
          <w:p w:rsidR="005A5FAD" w:rsidRP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Tally on school score sheet and share out. </w:t>
            </w:r>
          </w:p>
          <w:p w:rsidR="005A5FAD" w:rsidRDefault="005A5FAD" w:rsidP="005A5FAD">
            <w:pPr>
              <w:pStyle w:val="ListParagraph"/>
              <w:numPr>
                <w:ilvl w:val="0"/>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Read and Score on STORY </w:t>
            </w:r>
          </w:p>
          <w:p w:rsidR="005A5FAD" w:rsidRP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Same as above </w:t>
            </w:r>
          </w:p>
          <w:p w:rsidR="005A5FAD" w:rsidRDefault="005A5FAD" w:rsidP="005A5FAD">
            <w:pPr>
              <w:pStyle w:val="ListParagraph"/>
              <w:numPr>
                <w:ilvl w:val="0"/>
                <w:numId w:val="49"/>
              </w:numPr>
              <w:spacing w:after="0" w:line="240" w:lineRule="auto"/>
              <w:textAlignment w:val="center"/>
              <w:rPr>
                <w:rFonts w:ascii="Calibri" w:eastAsia="Times New Roman" w:hAnsi="Calibri" w:cs="Times New Roman"/>
              </w:rPr>
            </w:pPr>
            <w:r>
              <w:rPr>
                <w:rFonts w:ascii="Calibri" w:eastAsia="Times New Roman" w:hAnsi="Calibri" w:cs="Times New Roman"/>
              </w:rPr>
              <w:t xml:space="preserve">Read and Score on STRUCTURE &amp; ARC </w:t>
            </w:r>
          </w:p>
          <w:p w:rsidR="005A5FAD" w:rsidRDefault="005A5FAD" w:rsidP="005A5FAD">
            <w:pPr>
              <w:pStyle w:val="ListParagraph"/>
              <w:numPr>
                <w:ilvl w:val="1"/>
                <w:numId w:val="49"/>
              </w:numPr>
              <w:spacing w:after="0" w:line="240" w:lineRule="auto"/>
              <w:textAlignment w:val="center"/>
              <w:rPr>
                <w:rFonts w:ascii="Calibri" w:eastAsia="Times New Roman" w:hAnsi="Calibri" w:cs="Times New Roman"/>
              </w:rPr>
            </w:pPr>
            <w:r>
              <w:rPr>
                <w:rFonts w:ascii="Calibri" w:eastAsia="Times New Roman" w:hAnsi="Calibri" w:cs="Times New Roman"/>
              </w:rPr>
              <w:t>Same as above</w:t>
            </w:r>
          </w:p>
          <w:p w:rsidR="00731B89" w:rsidRDefault="00731B89" w:rsidP="00731B89">
            <w:pPr>
              <w:spacing w:after="0" w:line="240" w:lineRule="auto"/>
              <w:textAlignment w:val="center"/>
              <w:rPr>
                <w:rFonts w:ascii="Calibri" w:eastAsia="Times New Roman" w:hAnsi="Calibri" w:cs="Times New Roman"/>
                <w:color w:val="FF0000"/>
              </w:rPr>
            </w:pPr>
          </w:p>
          <w:p w:rsidR="00731B89" w:rsidRPr="00211D45" w:rsidRDefault="00731B89" w:rsidP="00731B89">
            <w:pPr>
              <w:spacing w:after="0" w:line="240" w:lineRule="auto"/>
              <w:textAlignment w:val="center"/>
              <w:rPr>
                <w:rFonts w:ascii="Calibri" w:eastAsia="Times New Roman" w:hAnsi="Calibri" w:cs="Times New Roman"/>
                <w:b/>
                <w:i/>
              </w:rPr>
            </w:pPr>
            <w:r w:rsidRPr="00731B89">
              <w:rPr>
                <w:rFonts w:ascii="Calibri" w:eastAsia="Times New Roman" w:hAnsi="Calibri" w:cs="Times New Roman"/>
              </w:rPr>
              <w:t xml:space="preserve">Our goal this fall is to make sure that we’re ensuring that all students earn a 3 score overall, in order for their essay to pass our sniff tests and go out the doors to </w:t>
            </w:r>
            <w:r>
              <w:rPr>
                <w:rFonts w:ascii="Calibri" w:eastAsia="Times New Roman" w:hAnsi="Calibri" w:cs="Times New Roman"/>
              </w:rPr>
              <w:t xml:space="preserve">a college. We will also add a level of strategy, in that at many school, often the most competitive colleges with high six-year graduation rates for underrepresented students, </w:t>
            </w:r>
            <w:r w:rsidR="005A5FAD">
              <w:rPr>
                <w:rFonts w:ascii="Calibri" w:eastAsia="Times New Roman" w:hAnsi="Calibri" w:cs="Times New Roman"/>
              </w:rPr>
              <w:t xml:space="preserve">conduct a holistic review of applications and as result will require a 4 or 5 before going out the door in order to best position students to be competitive in the applicant pool. </w:t>
            </w:r>
          </w:p>
        </w:tc>
        <w:tc>
          <w:tcPr>
            <w:tcW w:w="1530" w:type="dxa"/>
          </w:tcPr>
          <w:p w:rsidR="00211D45" w:rsidRPr="00691569" w:rsidRDefault="00211D45" w:rsidP="00691569">
            <w:pPr>
              <w:spacing w:after="0" w:line="240" w:lineRule="auto"/>
              <w:rPr>
                <w:rFonts w:ascii="Calibri" w:eastAsia="Times New Roman" w:hAnsi="Calibri" w:cs="Arial"/>
                <w:b/>
                <w:i/>
              </w:rPr>
            </w:pPr>
          </w:p>
        </w:tc>
      </w:tr>
      <w:tr w:rsidR="00211D45" w:rsidRPr="00691569" w:rsidTr="00236C10">
        <w:tc>
          <w:tcPr>
            <w:tcW w:w="828" w:type="dxa"/>
          </w:tcPr>
          <w:p w:rsidR="00211D45" w:rsidRPr="00691569" w:rsidRDefault="00211D45" w:rsidP="00691569">
            <w:pPr>
              <w:spacing w:after="0" w:line="240" w:lineRule="auto"/>
              <w:rPr>
                <w:rFonts w:ascii="Calibri" w:eastAsia="Times New Roman" w:hAnsi="Calibri" w:cs="Arial"/>
                <w:b/>
                <w:i/>
              </w:rPr>
            </w:pPr>
          </w:p>
        </w:tc>
        <w:tc>
          <w:tcPr>
            <w:tcW w:w="771" w:type="dxa"/>
          </w:tcPr>
          <w:p w:rsidR="00211D45" w:rsidRDefault="00211D45" w:rsidP="008776B7">
            <w:pPr>
              <w:spacing w:after="0" w:line="240" w:lineRule="auto"/>
              <w:jc w:val="center"/>
              <w:rPr>
                <w:rFonts w:ascii="Calibri" w:eastAsia="Times New Roman" w:hAnsi="Calibri" w:cs="Arial"/>
              </w:rPr>
            </w:pPr>
          </w:p>
        </w:tc>
        <w:tc>
          <w:tcPr>
            <w:tcW w:w="7869" w:type="dxa"/>
          </w:tcPr>
          <w:p w:rsidR="006C04F6" w:rsidRPr="00A82A4A" w:rsidRDefault="006C04F6" w:rsidP="00EA592E">
            <w:pPr>
              <w:spacing w:after="0" w:line="240" w:lineRule="auto"/>
              <w:rPr>
                <w:rFonts w:ascii="Calibri" w:eastAsia="Times New Roman" w:hAnsi="Calibri" w:cs="Times New Roman"/>
              </w:rPr>
            </w:pPr>
            <w:r w:rsidRPr="00A82A4A">
              <w:rPr>
                <w:rFonts w:ascii="Calibri" w:eastAsia="Times New Roman" w:hAnsi="Calibri" w:cs="Times New Roman"/>
              </w:rPr>
              <w:t>PLAN OF ATTACK FOR 15-1</w:t>
            </w:r>
            <w:r w:rsidR="005A5FAD">
              <w:rPr>
                <w:rFonts w:ascii="Calibri" w:eastAsia="Times New Roman" w:hAnsi="Calibri" w:cs="Times New Roman"/>
              </w:rPr>
              <w:t>6</w:t>
            </w:r>
          </w:p>
          <w:p w:rsidR="006C04F6" w:rsidRPr="00A82A4A" w:rsidRDefault="006C04F6" w:rsidP="006C04F6">
            <w:pPr>
              <w:pStyle w:val="ListParagraph"/>
              <w:numPr>
                <w:ilvl w:val="0"/>
                <w:numId w:val="45"/>
              </w:numPr>
              <w:spacing w:after="0" w:line="240" w:lineRule="auto"/>
              <w:rPr>
                <w:rFonts w:ascii="Calibri" w:eastAsia="Times New Roman" w:hAnsi="Calibri" w:cs="Times New Roman"/>
              </w:rPr>
            </w:pPr>
            <w:r w:rsidRPr="00A82A4A">
              <w:rPr>
                <w:rFonts w:ascii="Calibri" w:eastAsia="Times New Roman" w:hAnsi="Calibri" w:cs="Times New Roman"/>
              </w:rPr>
              <w:t>We’ll want to continue to work and norm on this – we will at ATT and other PD days in the future – especially as we continue to strengthen our eye</w:t>
            </w:r>
          </w:p>
          <w:p w:rsidR="006C04F6" w:rsidRPr="00A82A4A" w:rsidRDefault="006C04F6" w:rsidP="006C04F6">
            <w:pPr>
              <w:pStyle w:val="ListParagraph"/>
              <w:numPr>
                <w:ilvl w:val="0"/>
                <w:numId w:val="45"/>
              </w:numPr>
              <w:spacing w:after="0" w:line="240" w:lineRule="auto"/>
              <w:rPr>
                <w:rFonts w:ascii="Calibri" w:eastAsia="Times New Roman" w:hAnsi="Calibri" w:cs="Times New Roman"/>
              </w:rPr>
            </w:pPr>
            <w:r w:rsidRPr="00A82A4A">
              <w:rPr>
                <w:rFonts w:ascii="Calibri" w:eastAsia="Times New Roman" w:hAnsi="Calibri" w:cs="Times New Roman"/>
              </w:rPr>
              <w:t>During our next session, the CRS 11/CC/Doc and then the COMP teams will run through the unit unpacking for Quarter 4 where both of these units will happen</w:t>
            </w:r>
          </w:p>
          <w:p w:rsidR="006C04F6" w:rsidRPr="00A82A4A" w:rsidRDefault="006C04F6" w:rsidP="006C04F6">
            <w:pPr>
              <w:pStyle w:val="ListParagraph"/>
              <w:numPr>
                <w:ilvl w:val="0"/>
                <w:numId w:val="45"/>
              </w:numPr>
              <w:spacing w:after="0" w:line="240" w:lineRule="auto"/>
              <w:rPr>
                <w:rFonts w:ascii="Calibri" w:eastAsia="Times New Roman" w:hAnsi="Calibri" w:cs="Times New Roman"/>
              </w:rPr>
            </w:pPr>
            <w:r w:rsidRPr="00A82A4A">
              <w:rPr>
                <w:rFonts w:ascii="Calibri" w:eastAsia="Times New Roman" w:hAnsi="Calibri" w:cs="Times New Roman"/>
              </w:rPr>
              <w:t xml:space="preserve">This will occur </w:t>
            </w:r>
            <w:r w:rsidR="00A82A4A" w:rsidRPr="00A82A4A">
              <w:rPr>
                <w:rFonts w:ascii="Calibri" w:eastAsia="Times New Roman" w:hAnsi="Calibri" w:cs="Times New Roman"/>
              </w:rPr>
              <w:t xml:space="preserve">during the spring – as we’ll each play a key role in getting the junior cohort to a much better place, sooner in this process </w:t>
            </w:r>
          </w:p>
          <w:p w:rsidR="00A82A4A" w:rsidRPr="00A82A4A" w:rsidRDefault="00A82A4A" w:rsidP="006C04F6">
            <w:pPr>
              <w:pStyle w:val="ListParagraph"/>
              <w:numPr>
                <w:ilvl w:val="0"/>
                <w:numId w:val="45"/>
              </w:numPr>
              <w:spacing w:after="0" w:line="240" w:lineRule="auto"/>
              <w:rPr>
                <w:rFonts w:ascii="Calibri" w:eastAsia="Times New Roman" w:hAnsi="Calibri" w:cs="Times New Roman"/>
              </w:rPr>
            </w:pPr>
            <w:r w:rsidRPr="00A82A4A">
              <w:rPr>
                <w:rFonts w:ascii="Calibri" w:eastAsia="Times New Roman" w:hAnsi="Calibri" w:cs="Times New Roman"/>
              </w:rPr>
              <w:lastRenderedPageBreak/>
              <w:t>When we meet in the future, using LASW protocols, we’ll continue to norm , using the phases of the rubric, to determine next instructional steps</w:t>
            </w:r>
          </w:p>
          <w:p w:rsidR="00A17DA3" w:rsidRDefault="00A82A4A" w:rsidP="00EA592E">
            <w:pPr>
              <w:pStyle w:val="ListParagraph"/>
              <w:numPr>
                <w:ilvl w:val="0"/>
                <w:numId w:val="45"/>
              </w:numPr>
              <w:spacing w:after="0" w:line="240" w:lineRule="auto"/>
              <w:rPr>
                <w:rFonts w:ascii="Calibri" w:eastAsia="Times New Roman" w:hAnsi="Calibri" w:cs="Times New Roman"/>
              </w:rPr>
            </w:pPr>
            <w:r w:rsidRPr="00A82A4A">
              <w:rPr>
                <w:rFonts w:ascii="Calibri" w:eastAsia="Times New Roman" w:hAnsi="Calibri" w:cs="Times New Roman"/>
              </w:rPr>
              <w:t xml:space="preserve">School based teams will figure out the frequency and focus of those LASW protocols at your school sites this spring, including any data collection you want to do across teams as we launch this revised process. </w:t>
            </w:r>
          </w:p>
          <w:p w:rsidR="0064369F" w:rsidRPr="00A82A4A" w:rsidRDefault="0064369F" w:rsidP="00EA592E">
            <w:pPr>
              <w:pStyle w:val="ListParagraph"/>
              <w:numPr>
                <w:ilvl w:val="0"/>
                <w:numId w:val="45"/>
              </w:numPr>
              <w:spacing w:after="0" w:line="240" w:lineRule="auto"/>
              <w:rPr>
                <w:rFonts w:ascii="Calibri" w:eastAsia="Times New Roman" w:hAnsi="Calibri" w:cs="Times New Roman"/>
              </w:rPr>
            </w:pPr>
            <w:r>
              <w:rPr>
                <w:rFonts w:ascii="Calibri" w:eastAsia="Times New Roman" w:hAnsi="Calibri" w:cs="Times New Roman"/>
              </w:rPr>
              <w:t xml:space="preserve">Reveal the Interactive Rubric – this will be the tool we use to allow this work to operate as a high bar across school and in order to help bring new people into the fold of the college application work. </w:t>
            </w:r>
          </w:p>
          <w:p w:rsidR="00236C10" w:rsidRDefault="00236C10" w:rsidP="00A82A4A">
            <w:pPr>
              <w:pStyle w:val="CommentText"/>
              <w:rPr>
                <w:rFonts w:ascii="Calibri" w:eastAsia="Times New Roman" w:hAnsi="Calibri" w:cs="Times New Roman"/>
              </w:rPr>
            </w:pPr>
          </w:p>
        </w:tc>
        <w:tc>
          <w:tcPr>
            <w:tcW w:w="1530" w:type="dxa"/>
          </w:tcPr>
          <w:p w:rsidR="00211D45" w:rsidRPr="00691569" w:rsidRDefault="00211D45" w:rsidP="00691569">
            <w:pPr>
              <w:spacing w:after="0" w:line="240" w:lineRule="auto"/>
              <w:rPr>
                <w:rFonts w:ascii="Calibri" w:eastAsia="Times New Roman" w:hAnsi="Calibri" w:cs="Arial"/>
                <w:b/>
                <w:i/>
              </w:rPr>
            </w:pPr>
          </w:p>
        </w:tc>
      </w:tr>
      <w:tr w:rsidR="008776B7" w:rsidRPr="00691569" w:rsidTr="00236C10">
        <w:tc>
          <w:tcPr>
            <w:tcW w:w="828" w:type="dxa"/>
          </w:tcPr>
          <w:p w:rsidR="008776B7" w:rsidRPr="00691569" w:rsidRDefault="008776B7" w:rsidP="00691569">
            <w:pPr>
              <w:spacing w:after="0" w:line="240" w:lineRule="auto"/>
              <w:rPr>
                <w:rFonts w:ascii="Calibri" w:eastAsia="Times New Roman" w:hAnsi="Calibri" w:cs="Arial"/>
                <w:b/>
                <w:i/>
              </w:rPr>
            </w:pPr>
          </w:p>
        </w:tc>
        <w:tc>
          <w:tcPr>
            <w:tcW w:w="771" w:type="dxa"/>
          </w:tcPr>
          <w:p w:rsidR="008776B7" w:rsidRDefault="008776B7" w:rsidP="008776B7">
            <w:pPr>
              <w:spacing w:after="0" w:line="240" w:lineRule="auto"/>
              <w:jc w:val="center"/>
              <w:rPr>
                <w:rFonts w:ascii="Calibri" w:eastAsia="Times New Roman" w:hAnsi="Calibri" w:cs="Arial"/>
              </w:rPr>
            </w:pPr>
          </w:p>
        </w:tc>
        <w:tc>
          <w:tcPr>
            <w:tcW w:w="7869" w:type="dxa"/>
          </w:tcPr>
          <w:p w:rsidR="008776B7" w:rsidRDefault="00A17DA3" w:rsidP="00EA592E">
            <w:pPr>
              <w:spacing w:after="0" w:line="240" w:lineRule="auto"/>
              <w:rPr>
                <w:rFonts w:ascii="Calibri" w:eastAsia="Times New Roman" w:hAnsi="Calibri" w:cs="Times New Roman"/>
              </w:rPr>
            </w:pPr>
            <w:r>
              <w:rPr>
                <w:rFonts w:ascii="Calibri" w:eastAsia="Times New Roman" w:hAnsi="Calibri" w:cs="Times New Roman"/>
              </w:rPr>
              <w:t xml:space="preserve">Ultimately, you need to be the advocates for this vision.  For this to truly live at your school, you need to invest your team in the purpose and power of the rubric.  </w:t>
            </w:r>
            <w:r w:rsidRPr="00A17DA3">
              <w:rPr>
                <w:rFonts w:ascii="Calibri" w:eastAsia="Times New Roman" w:hAnsi="Calibri" w:cs="Times New Roman"/>
                <w:i/>
              </w:rPr>
              <w:t>(Project mission statement)</w:t>
            </w:r>
            <w:r>
              <w:rPr>
                <w:rFonts w:ascii="Calibri" w:eastAsia="Times New Roman" w:hAnsi="Calibri" w:cs="Times New Roman"/>
              </w:rPr>
              <w:t>.</w:t>
            </w:r>
          </w:p>
          <w:p w:rsidR="00995EDA" w:rsidRDefault="00995EDA" w:rsidP="00EA592E">
            <w:pPr>
              <w:spacing w:after="0" w:line="240" w:lineRule="auto"/>
              <w:rPr>
                <w:rFonts w:ascii="Calibri" w:eastAsia="Times New Roman" w:hAnsi="Calibri" w:cs="Times New Roman"/>
              </w:rPr>
            </w:pPr>
          </w:p>
          <w:p w:rsidR="00995EDA" w:rsidRDefault="00995EDA" w:rsidP="00EA592E">
            <w:pPr>
              <w:spacing w:after="0" w:line="240" w:lineRule="auto"/>
              <w:rPr>
                <w:rFonts w:ascii="Calibri" w:eastAsia="Times New Roman" w:hAnsi="Calibri" w:cs="Times New Roman"/>
              </w:rPr>
            </w:pPr>
            <w:r>
              <w:rPr>
                <w:rFonts w:ascii="Calibri" w:eastAsia="Times New Roman" w:hAnsi="Calibri" w:cs="Times New Roman"/>
              </w:rPr>
              <w:t xml:space="preserve">I also want to remind everyone that these are our students. I had the chance to talk to a few seniors – many who are earning acceptances to the schools with high six-year graduation rates – and I asked them how they think we could’ve supported them better in this process. </w:t>
            </w:r>
          </w:p>
          <w:p w:rsidR="00995EDA" w:rsidRDefault="00995EDA" w:rsidP="00EA592E">
            <w:pPr>
              <w:spacing w:after="0" w:line="240" w:lineRule="auto"/>
              <w:rPr>
                <w:rFonts w:ascii="Calibri" w:eastAsia="Times New Roman" w:hAnsi="Calibri" w:cs="Times New Roman"/>
              </w:rPr>
            </w:pPr>
          </w:p>
          <w:p w:rsidR="00995EDA" w:rsidRDefault="00995EDA" w:rsidP="00EA592E">
            <w:pPr>
              <w:spacing w:after="0" w:line="240" w:lineRule="auto"/>
              <w:rPr>
                <w:rFonts w:ascii="Calibri" w:eastAsia="Times New Roman" w:hAnsi="Calibri" w:cs="Times New Roman"/>
              </w:rPr>
            </w:pPr>
            <w:r>
              <w:rPr>
                <w:rFonts w:ascii="Calibri" w:eastAsia="Times New Roman" w:hAnsi="Calibri" w:cs="Times New Roman"/>
              </w:rPr>
              <w:t xml:space="preserve">Here’s a slide of a lot of what they said – SHOW SLIDE </w:t>
            </w:r>
          </w:p>
          <w:p w:rsidR="00995EDA" w:rsidRDefault="00995EDA" w:rsidP="00EA592E">
            <w:pPr>
              <w:spacing w:after="0" w:line="240" w:lineRule="auto"/>
              <w:rPr>
                <w:rFonts w:ascii="Calibri" w:eastAsia="Times New Roman" w:hAnsi="Calibri" w:cs="Times New Roman"/>
              </w:rPr>
            </w:pPr>
          </w:p>
          <w:p w:rsidR="00995EDA" w:rsidRDefault="00995EDA" w:rsidP="00EA592E">
            <w:pPr>
              <w:spacing w:after="0" w:line="240" w:lineRule="auto"/>
              <w:rPr>
                <w:rFonts w:ascii="Calibri" w:eastAsia="Times New Roman" w:hAnsi="Calibri" w:cs="Times New Roman"/>
              </w:rPr>
            </w:pPr>
            <w:r>
              <w:rPr>
                <w:rFonts w:ascii="Calibri" w:eastAsia="Times New Roman" w:hAnsi="Calibri" w:cs="Times New Roman"/>
              </w:rPr>
              <w:t xml:space="preserve">Here’s a little bit of what they shared with me – SHOW VIDEO </w:t>
            </w:r>
          </w:p>
          <w:p w:rsidR="00995EDA" w:rsidRDefault="00995EDA" w:rsidP="00EA592E">
            <w:pPr>
              <w:spacing w:after="0" w:line="240" w:lineRule="auto"/>
              <w:rPr>
                <w:rFonts w:ascii="Calibri" w:eastAsia="Times New Roman" w:hAnsi="Calibri" w:cs="Times New Roman"/>
              </w:rPr>
            </w:pPr>
          </w:p>
          <w:p w:rsidR="00995EDA" w:rsidRDefault="00995EDA" w:rsidP="00EA592E">
            <w:pPr>
              <w:spacing w:after="0" w:line="240" w:lineRule="auto"/>
              <w:rPr>
                <w:rFonts w:ascii="Calibri" w:eastAsia="Times New Roman" w:hAnsi="Calibri" w:cs="Times New Roman"/>
              </w:rPr>
            </w:pPr>
            <w:r>
              <w:rPr>
                <w:rFonts w:ascii="Calibri" w:eastAsia="Times New Roman" w:hAnsi="Calibri" w:cs="Times New Roman"/>
              </w:rPr>
              <w:t xml:space="preserve">They had a lot of really great ideas but I think the biggest takeaway was HYPE. </w:t>
            </w:r>
          </w:p>
          <w:p w:rsidR="00995EDA" w:rsidRDefault="00995EDA" w:rsidP="00EA592E">
            <w:pPr>
              <w:spacing w:after="0" w:line="240" w:lineRule="auto"/>
              <w:rPr>
                <w:rFonts w:ascii="Calibri" w:eastAsia="Times New Roman" w:hAnsi="Calibri" w:cs="Times New Roman"/>
              </w:rPr>
            </w:pPr>
          </w:p>
          <w:p w:rsidR="00995EDA" w:rsidRDefault="00995EDA" w:rsidP="00EA592E">
            <w:pPr>
              <w:spacing w:after="0" w:line="240" w:lineRule="auto"/>
              <w:rPr>
                <w:rFonts w:ascii="Calibri" w:eastAsia="Times New Roman" w:hAnsi="Calibri" w:cs="Times New Roman"/>
              </w:rPr>
            </w:pPr>
            <w:r>
              <w:rPr>
                <w:rFonts w:ascii="Calibri" w:eastAsia="Times New Roman" w:hAnsi="Calibri" w:cs="Times New Roman"/>
              </w:rPr>
              <w:t xml:space="preserve">We have to think about how we present this key piece of writing </w:t>
            </w:r>
            <w:proofErr w:type="spellStart"/>
            <w:r>
              <w:rPr>
                <w:rFonts w:ascii="Calibri" w:eastAsia="Times New Roman" w:hAnsi="Calibri" w:cs="Times New Roman"/>
              </w:rPr>
              <w:t>ot</w:t>
            </w:r>
            <w:proofErr w:type="spellEnd"/>
            <w:r>
              <w:rPr>
                <w:rFonts w:ascii="Calibri" w:eastAsia="Times New Roman" w:hAnsi="Calibri" w:cs="Times New Roman"/>
              </w:rPr>
              <w:t xml:space="preserve"> them and build a sense of a safe space and trust so that they feel able to share the stories we know will make them an asset to any college. </w:t>
            </w:r>
            <w:bookmarkStart w:id="0" w:name="_GoBack"/>
            <w:bookmarkEnd w:id="0"/>
          </w:p>
          <w:p w:rsidR="00A17DA3" w:rsidRDefault="00A17DA3" w:rsidP="00EA592E">
            <w:pPr>
              <w:spacing w:after="0" w:line="240" w:lineRule="auto"/>
              <w:rPr>
                <w:rFonts w:ascii="Calibri" w:eastAsia="Times New Roman" w:hAnsi="Calibri" w:cs="Times New Roman"/>
              </w:rPr>
            </w:pPr>
          </w:p>
          <w:p w:rsidR="00A17DA3" w:rsidRDefault="00A17DA3" w:rsidP="00EA592E">
            <w:pPr>
              <w:spacing w:after="0" w:line="240" w:lineRule="auto"/>
              <w:rPr>
                <w:rFonts w:ascii="Calibri" w:eastAsia="Times New Roman" w:hAnsi="Calibri" w:cs="Times New Roman"/>
              </w:rPr>
            </w:pPr>
            <w:r>
              <w:rPr>
                <w:rFonts w:ascii="Calibri" w:eastAsia="Times New Roman" w:hAnsi="Calibri" w:cs="Times New Roman"/>
              </w:rPr>
              <w:t>Take three minutes to jot down your pitch, and be ready to share it with someone else.</w:t>
            </w:r>
          </w:p>
          <w:p w:rsidR="00A17DA3" w:rsidRDefault="00A17DA3" w:rsidP="00EA592E">
            <w:pPr>
              <w:spacing w:after="0" w:line="240" w:lineRule="auto"/>
              <w:rPr>
                <w:rFonts w:ascii="Calibri" w:eastAsia="Times New Roman" w:hAnsi="Calibri" w:cs="Times New Roman"/>
              </w:rPr>
            </w:pPr>
          </w:p>
          <w:p w:rsidR="00A17DA3" w:rsidRDefault="00A17DA3" w:rsidP="00EA592E">
            <w:pPr>
              <w:spacing w:after="0" w:line="240" w:lineRule="auto"/>
              <w:rPr>
                <w:rFonts w:ascii="Calibri" w:eastAsia="Times New Roman" w:hAnsi="Calibri" w:cs="Times New Roman"/>
              </w:rPr>
            </w:pPr>
            <w:r>
              <w:rPr>
                <w:rFonts w:ascii="Calibri" w:eastAsia="Times New Roman" w:hAnsi="Calibri" w:cs="Times New Roman"/>
              </w:rPr>
              <w:t>After three minutes, have people pair up (triads if time) with someone that they have not worked with yet, someone not from their school to share their elevator pitch and get feedback (one glow and one grow).</w:t>
            </w:r>
          </w:p>
          <w:p w:rsidR="00A17DA3" w:rsidRDefault="00A17DA3" w:rsidP="00EA592E">
            <w:pPr>
              <w:spacing w:after="0" w:line="240" w:lineRule="auto"/>
              <w:rPr>
                <w:rFonts w:ascii="Calibri" w:eastAsia="Times New Roman" w:hAnsi="Calibri" w:cs="Times New Roman"/>
              </w:rPr>
            </w:pPr>
          </w:p>
          <w:p w:rsidR="00A17DA3" w:rsidRDefault="00A17DA3" w:rsidP="00EA592E">
            <w:pPr>
              <w:spacing w:after="0" w:line="240" w:lineRule="auto"/>
              <w:rPr>
                <w:rFonts w:ascii="Calibri" w:eastAsia="Times New Roman" w:hAnsi="Calibri" w:cs="Times New Roman"/>
              </w:rPr>
            </w:pPr>
            <w:r>
              <w:rPr>
                <w:rFonts w:ascii="Calibri" w:eastAsia="Times New Roman" w:hAnsi="Calibri" w:cs="Times New Roman"/>
              </w:rPr>
              <w:t>Ideally, have one person share their pitch with the entire group.</w:t>
            </w:r>
          </w:p>
          <w:p w:rsidR="003B3731" w:rsidRDefault="003B3731" w:rsidP="004D273F">
            <w:pPr>
              <w:spacing w:after="0" w:line="240" w:lineRule="auto"/>
              <w:ind w:left="288"/>
              <w:textAlignment w:val="center"/>
              <w:rPr>
                <w:rFonts w:ascii="Calibri" w:eastAsia="Times New Roman" w:hAnsi="Calibri" w:cs="Times New Roman"/>
              </w:rPr>
            </w:pPr>
          </w:p>
        </w:tc>
        <w:tc>
          <w:tcPr>
            <w:tcW w:w="1530" w:type="dxa"/>
          </w:tcPr>
          <w:p w:rsidR="008776B7" w:rsidRPr="00691569" w:rsidRDefault="008776B7" w:rsidP="00691569">
            <w:pPr>
              <w:spacing w:after="0" w:line="240" w:lineRule="auto"/>
              <w:rPr>
                <w:rFonts w:ascii="Calibri" w:eastAsia="Times New Roman" w:hAnsi="Calibri" w:cs="Arial"/>
                <w:b/>
                <w:i/>
              </w:rPr>
            </w:pPr>
          </w:p>
        </w:tc>
      </w:tr>
      <w:tr w:rsidR="00991BE5" w:rsidRPr="00691569" w:rsidTr="00236C10">
        <w:tc>
          <w:tcPr>
            <w:tcW w:w="828" w:type="dxa"/>
          </w:tcPr>
          <w:p w:rsidR="00991BE5" w:rsidRPr="00691569" w:rsidRDefault="00991BE5" w:rsidP="00691569">
            <w:pPr>
              <w:spacing w:after="0" w:line="240" w:lineRule="auto"/>
              <w:rPr>
                <w:rFonts w:ascii="Calibri" w:eastAsia="Times New Roman" w:hAnsi="Calibri" w:cs="Arial"/>
                <w:b/>
                <w:i/>
              </w:rPr>
            </w:pPr>
          </w:p>
        </w:tc>
        <w:tc>
          <w:tcPr>
            <w:tcW w:w="771" w:type="dxa"/>
          </w:tcPr>
          <w:p w:rsidR="00991BE5" w:rsidRPr="00013D97" w:rsidRDefault="00991BE5" w:rsidP="005A5FAD">
            <w:pPr>
              <w:spacing w:after="0" w:line="240" w:lineRule="auto"/>
              <w:jc w:val="center"/>
              <w:rPr>
                <w:rFonts w:ascii="Calibri" w:eastAsia="Times New Roman" w:hAnsi="Calibri" w:cs="Times New Roman"/>
              </w:rPr>
            </w:pPr>
          </w:p>
        </w:tc>
        <w:tc>
          <w:tcPr>
            <w:tcW w:w="7869" w:type="dxa"/>
          </w:tcPr>
          <w:p w:rsidR="00991BE5" w:rsidRPr="00E20119" w:rsidRDefault="00991BE5" w:rsidP="005A5FAD">
            <w:pPr>
              <w:spacing w:after="0" w:line="240" w:lineRule="auto"/>
              <w:rPr>
                <w:rFonts w:ascii="Calibri" w:eastAsia="Times New Roman" w:hAnsi="Calibri" w:cs="Times New Roman"/>
              </w:rPr>
            </w:pPr>
            <w:r w:rsidRPr="00E20119">
              <w:rPr>
                <w:rFonts w:ascii="Calibri" w:eastAsia="Times New Roman" w:hAnsi="Calibri" w:cs="Times New Roman"/>
              </w:rPr>
              <w:t>Closing and Next Steps</w:t>
            </w:r>
          </w:p>
          <w:p w:rsidR="00013D97" w:rsidRPr="00E20119" w:rsidRDefault="00013D97" w:rsidP="005A5FAD">
            <w:pPr>
              <w:spacing w:after="0" w:line="240" w:lineRule="auto"/>
              <w:rPr>
                <w:rFonts w:ascii="Calibri" w:eastAsia="Times New Roman" w:hAnsi="Calibri" w:cs="Times New Roman"/>
              </w:rPr>
            </w:pPr>
          </w:p>
          <w:p w:rsidR="00013D97" w:rsidRPr="00E20119" w:rsidRDefault="00013D97" w:rsidP="005A5FAD">
            <w:pPr>
              <w:spacing w:after="0" w:line="240" w:lineRule="auto"/>
              <w:rPr>
                <w:rFonts w:ascii="Calibri" w:eastAsia="Times New Roman" w:hAnsi="Calibri" w:cs="Times New Roman"/>
              </w:rPr>
            </w:pPr>
            <w:r w:rsidRPr="00E20119">
              <w:rPr>
                <w:rFonts w:ascii="Calibri" w:eastAsia="Times New Roman" w:hAnsi="Calibri" w:cs="Times New Roman"/>
              </w:rPr>
              <w:t xml:space="preserve">In </w:t>
            </w:r>
            <w:r w:rsidR="00E20119">
              <w:rPr>
                <w:rFonts w:ascii="Calibri" w:eastAsia="Times New Roman" w:hAnsi="Calibri" w:cs="Times New Roman"/>
              </w:rPr>
              <w:t>2015-2016</w:t>
            </w:r>
            <w:r w:rsidRPr="00E20119">
              <w:rPr>
                <w:rFonts w:ascii="Calibri" w:eastAsia="Times New Roman" w:hAnsi="Calibri" w:cs="Times New Roman"/>
              </w:rPr>
              <w:t>,</w:t>
            </w:r>
            <w:r w:rsidR="00E20119">
              <w:rPr>
                <w:rFonts w:ascii="Calibri" w:eastAsia="Times New Roman" w:hAnsi="Calibri" w:cs="Times New Roman"/>
              </w:rPr>
              <w:t xml:space="preserve"> but really starting this spring</w:t>
            </w:r>
            <w:proofErr w:type="gramStart"/>
            <w:r w:rsidR="00E20119">
              <w:rPr>
                <w:rFonts w:ascii="Calibri" w:eastAsia="Times New Roman" w:hAnsi="Calibri" w:cs="Times New Roman"/>
              </w:rPr>
              <w:t xml:space="preserve">, </w:t>
            </w:r>
            <w:r w:rsidRPr="00E20119">
              <w:rPr>
                <w:rFonts w:ascii="Calibri" w:eastAsia="Times New Roman" w:hAnsi="Calibri" w:cs="Times New Roman"/>
              </w:rPr>
              <w:t xml:space="preserve"> </w:t>
            </w:r>
            <w:r w:rsidR="00E20119">
              <w:rPr>
                <w:rFonts w:ascii="Calibri" w:eastAsia="Times New Roman" w:hAnsi="Calibri" w:cs="Times New Roman"/>
              </w:rPr>
              <w:t>we</w:t>
            </w:r>
            <w:proofErr w:type="gramEnd"/>
            <w:r w:rsidR="00E20119">
              <w:rPr>
                <w:rFonts w:ascii="Calibri" w:eastAsia="Times New Roman" w:hAnsi="Calibri" w:cs="Times New Roman"/>
              </w:rPr>
              <w:t xml:space="preserve"> will take a significant step forward in moving our student to and through a more streamlined, aligned process for writing this critical piece of writing to ensure that our scholars are telling their stories- the things that make them such an asset to any college campus. Our job will be to</w:t>
            </w:r>
            <w:r w:rsidRPr="00E20119">
              <w:rPr>
                <w:rFonts w:ascii="Calibri" w:eastAsia="Times New Roman" w:hAnsi="Calibri" w:cs="Times New Roman"/>
              </w:rPr>
              <w:t xml:space="preserve"> make this vision live, you are the stewards.  You are the advocates.  </w:t>
            </w:r>
            <w:r w:rsidR="00E20119">
              <w:rPr>
                <w:rFonts w:ascii="Calibri" w:eastAsia="Times New Roman" w:hAnsi="Calibri" w:cs="Times New Roman"/>
              </w:rPr>
              <w:t>Through your individual and school-based work pushing to a clear vision of excellence, y</w:t>
            </w:r>
            <w:r w:rsidRPr="00E20119">
              <w:rPr>
                <w:rFonts w:ascii="Calibri" w:eastAsia="Times New Roman" w:hAnsi="Calibri" w:cs="Times New Roman"/>
              </w:rPr>
              <w:t xml:space="preserve">ou can help </w:t>
            </w:r>
            <w:r w:rsidR="00E20119">
              <w:rPr>
                <w:rFonts w:ascii="Calibri" w:eastAsia="Times New Roman" w:hAnsi="Calibri" w:cs="Times New Roman"/>
              </w:rPr>
              <w:t>ensure that our scholars’ stories are shared, and shared well</w:t>
            </w:r>
            <w:r w:rsidRPr="00E20119">
              <w:rPr>
                <w:rFonts w:ascii="Calibri" w:eastAsia="Times New Roman" w:hAnsi="Calibri" w:cs="Times New Roman"/>
              </w:rPr>
              <w:t>.   To that end,</w:t>
            </w:r>
          </w:p>
          <w:p w:rsidR="00013D97" w:rsidRPr="00E20119" w:rsidRDefault="00013D97" w:rsidP="005A5FAD">
            <w:pPr>
              <w:spacing w:after="0" w:line="240" w:lineRule="auto"/>
              <w:rPr>
                <w:rFonts w:ascii="Calibri" w:eastAsia="Times New Roman" w:hAnsi="Calibri" w:cs="Times New Roman"/>
              </w:rPr>
            </w:pPr>
          </w:p>
          <w:p w:rsidR="00E20119" w:rsidRPr="00902B94" w:rsidRDefault="00E20119" w:rsidP="00E20119">
            <w:pPr>
              <w:pStyle w:val="ListParagraph"/>
              <w:numPr>
                <w:ilvl w:val="0"/>
                <w:numId w:val="1"/>
              </w:numPr>
              <w:rPr>
                <w:rFonts w:cstheme="minorHAnsi"/>
              </w:rPr>
            </w:pPr>
            <w:r w:rsidRPr="00902B94">
              <w:rPr>
                <w:rFonts w:cstheme="minorHAnsi"/>
              </w:rPr>
              <w:lastRenderedPageBreak/>
              <w:t>Determine school-based structures to support College Essay norming through the IPP: LASW and email to Rebecca Warchut and your RS.</w:t>
            </w:r>
          </w:p>
          <w:p w:rsidR="00E20119" w:rsidRPr="00902B94" w:rsidRDefault="00E20119" w:rsidP="00E20119">
            <w:pPr>
              <w:pStyle w:val="ListParagraph"/>
              <w:numPr>
                <w:ilvl w:val="0"/>
                <w:numId w:val="1"/>
              </w:numPr>
              <w:rPr>
                <w:rFonts w:cstheme="minorHAnsi"/>
              </w:rPr>
            </w:pPr>
            <w:r w:rsidRPr="00902B94">
              <w:rPr>
                <w:rFonts w:cstheme="minorHAnsi"/>
              </w:rPr>
              <w:t>Determine leadership team presence for coaching and feedback at ALT and ATT sessions</w:t>
            </w:r>
          </w:p>
          <w:p w:rsidR="00013D97" w:rsidRPr="00194C5E" w:rsidRDefault="00013D97" w:rsidP="00013D97">
            <w:pPr>
              <w:rPr>
                <w:rFonts w:cstheme="minorHAnsi"/>
                <w:highlight w:val="yellow"/>
              </w:rPr>
            </w:pPr>
            <w:r w:rsidRPr="00E20119">
              <w:rPr>
                <w:rFonts w:cstheme="minorHAnsi"/>
              </w:rPr>
              <w:t>Thank you.</w:t>
            </w:r>
          </w:p>
        </w:tc>
        <w:tc>
          <w:tcPr>
            <w:tcW w:w="1530" w:type="dxa"/>
          </w:tcPr>
          <w:p w:rsidR="00991BE5" w:rsidRPr="00691569" w:rsidRDefault="00991BE5" w:rsidP="00691569">
            <w:pPr>
              <w:spacing w:after="0" w:line="240" w:lineRule="auto"/>
              <w:rPr>
                <w:rFonts w:ascii="Calibri" w:eastAsia="Times New Roman" w:hAnsi="Calibri" w:cs="Arial"/>
                <w:b/>
                <w:i/>
              </w:rPr>
            </w:pPr>
          </w:p>
        </w:tc>
      </w:tr>
    </w:tbl>
    <w:p w:rsidR="009446F5" w:rsidRDefault="009446F5"/>
    <w:sectPr w:rsidR="009446F5" w:rsidSect="00236C10">
      <w:headerReference w:type="default" r:id="rId8"/>
      <w:footerReference w:type="default" r:id="rId9"/>
      <w:pgSz w:w="12240" w:h="15840"/>
      <w:pgMar w:top="720" w:right="835"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71" w:rsidRDefault="00096571" w:rsidP="004871D7">
      <w:pPr>
        <w:spacing w:after="0" w:line="240" w:lineRule="auto"/>
      </w:pPr>
      <w:r>
        <w:separator/>
      </w:r>
    </w:p>
  </w:endnote>
  <w:endnote w:type="continuationSeparator" w:id="0">
    <w:p w:rsidR="00096571" w:rsidRDefault="00096571" w:rsidP="0048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8374"/>
      <w:docPartObj>
        <w:docPartGallery w:val="Page Numbers (Bottom of Page)"/>
        <w:docPartUnique/>
      </w:docPartObj>
    </w:sdtPr>
    <w:sdtEndPr>
      <w:rPr>
        <w:noProof/>
      </w:rPr>
    </w:sdtEndPr>
    <w:sdtContent>
      <w:p w:rsidR="00811FA8" w:rsidRDefault="00811FA8">
        <w:pPr>
          <w:pStyle w:val="Footer"/>
          <w:jc w:val="right"/>
        </w:pPr>
        <w:r>
          <w:fldChar w:fldCharType="begin"/>
        </w:r>
        <w:r>
          <w:instrText xml:space="preserve"> PAGE   \* MERGEFORMAT </w:instrText>
        </w:r>
        <w:r>
          <w:fldChar w:fldCharType="separate"/>
        </w:r>
        <w:r w:rsidR="00995EDA">
          <w:rPr>
            <w:noProof/>
          </w:rPr>
          <w:t>10</w:t>
        </w:r>
        <w:r>
          <w:rPr>
            <w:noProof/>
          </w:rPr>
          <w:fldChar w:fldCharType="end"/>
        </w:r>
      </w:p>
    </w:sdtContent>
  </w:sdt>
  <w:p w:rsidR="00811FA8" w:rsidRDefault="00811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71" w:rsidRDefault="00096571" w:rsidP="004871D7">
      <w:pPr>
        <w:spacing w:after="0" w:line="240" w:lineRule="auto"/>
      </w:pPr>
      <w:r>
        <w:separator/>
      </w:r>
    </w:p>
  </w:footnote>
  <w:footnote w:type="continuationSeparator" w:id="0">
    <w:p w:rsidR="00096571" w:rsidRDefault="00096571" w:rsidP="00487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A8" w:rsidRDefault="00811FA8" w:rsidP="004871D7">
    <w:pPr>
      <w:pStyle w:val="Header"/>
      <w:jc w:val="right"/>
    </w:pPr>
    <w:r>
      <w:t>College Essay Rubric Roll-out/HS DOP #3</w:t>
    </w:r>
  </w:p>
  <w:p w:rsidR="00811FA8" w:rsidRDefault="00811FA8">
    <w:pPr>
      <w:pStyle w:val="Header"/>
    </w:pPr>
  </w:p>
  <w:p w:rsidR="00811FA8" w:rsidRDefault="00811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FAF"/>
    <w:multiLevelType w:val="hybridMultilevel"/>
    <w:tmpl w:val="448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068EC"/>
    <w:multiLevelType w:val="hybridMultilevel"/>
    <w:tmpl w:val="032A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31B78"/>
    <w:multiLevelType w:val="hybridMultilevel"/>
    <w:tmpl w:val="E11A2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73426"/>
    <w:multiLevelType w:val="multilevel"/>
    <w:tmpl w:val="AB6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BD48BA"/>
    <w:multiLevelType w:val="multilevel"/>
    <w:tmpl w:val="9BF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790B13"/>
    <w:multiLevelType w:val="multilevel"/>
    <w:tmpl w:val="2168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38322C"/>
    <w:multiLevelType w:val="multilevel"/>
    <w:tmpl w:val="22A2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0837AE"/>
    <w:multiLevelType w:val="hybridMultilevel"/>
    <w:tmpl w:val="B97A1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31375"/>
    <w:multiLevelType w:val="multilevel"/>
    <w:tmpl w:val="39DE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5B5456"/>
    <w:multiLevelType w:val="hybridMultilevel"/>
    <w:tmpl w:val="6EDC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507E1"/>
    <w:multiLevelType w:val="hybridMultilevel"/>
    <w:tmpl w:val="DC42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614F4"/>
    <w:multiLevelType w:val="multilevel"/>
    <w:tmpl w:val="0F00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F7742BF"/>
    <w:multiLevelType w:val="multilevel"/>
    <w:tmpl w:val="93F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C47E1A"/>
    <w:multiLevelType w:val="hybridMultilevel"/>
    <w:tmpl w:val="DC30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A13A1"/>
    <w:multiLevelType w:val="multilevel"/>
    <w:tmpl w:val="5C54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B70ED4"/>
    <w:multiLevelType w:val="hybridMultilevel"/>
    <w:tmpl w:val="B95A4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5AC63D0">
      <w:start w:val="28"/>
      <w:numFmt w:val="bullet"/>
      <w:lvlText w:val="-"/>
      <w:lvlJc w:val="left"/>
      <w:pPr>
        <w:ind w:left="2160" w:hanging="360"/>
      </w:pPr>
      <w:rPr>
        <w:rFonts w:ascii="Calibri" w:eastAsia="Times New Roman"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D7653F"/>
    <w:multiLevelType w:val="multilevel"/>
    <w:tmpl w:val="BE705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034BDD"/>
    <w:multiLevelType w:val="hybridMultilevel"/>
    <w:tmpl w:val="3310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994E7E"/>
    <w:multiLevelType w:val="hybridMultilevel"/>
    <w:tmpl w:val="1E3688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3DA53462"/>
    <w:multiLevelType w:val="multilevel"/>
    <w:tmpl w:val="92F43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BB7970"/>
    <w:multiLevelType w:val="multilevel"/>
    <w:tmpl w:val="46383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122270"/>
    <w:multiLevelType w:val="multilevel"/>
    <w:tmpl w:val="D464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0861006"/>
    <w:multiLevelType w:val="multilevel"/>
    <w:tmpl w:val="BF80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A11E42"/>
    <w:multiLevelType w:val="hybridMultilevel"/>
    <w:tmpl w:val="DCDA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4E1F9A"/>
    <w:multiLevelType w:val="hybridMultilevel"/>
    <w:tmpl w:val="18CA7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98A6C59"/>
    <w:multiLevelType w:val="multilevel"/>
    <w:tmpl w:val="C880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9951840"/>
    <w:multiLevelType w:val="hybridMultilevel"/>
    <w:tmpl w:val="ECD2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BE2D55"/>
    <w:multiLevelType w:val="hybridMultilevel"/>
    <w:tmpl w:val="8C12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4A1B03"/>
    <w:multiLevelType w:val="hybridMultilevel"/>
    <w:tmpl w:val="D198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94C9F"/>
    <w:multiLevelType w:val="hybridMultilevel"/>
    <w:tmpl w:val="6B7E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A067DB"/>
    <w:multiLevelType w:val="hybridMultilevel"/>
    <w:tmpl w:val="2DC6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E21A1"/>
    <w:multiLevelType w:val="hybridMultilevel"/>
    <w:tmpl w:val="D49A9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236B07"/>
    <w:multiLevelType w:val="multilevel"/>
    <w:tmpl w:val="4DB2FC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nsid w:val="591B2D61"/>
    <w:multiLevelType w:val="hybridMultilevel"/>
    <w:tmpl w:val="28BE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D95800"/>
    <w:multiLevelType w:val="multilevel"/>
    <w:tmpl w:val="A67C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1D26F59"/>
    <w:multiLevelType w:val="multilevel"/>
    <w:tmpl w:val="D0A8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23722CC"/>
    <w:multiLevelType w:val="multilevel"/>
    <w:tmpl w:val="569E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28C4FFE"/>
    <w:multiLevelType w:val="multilevel"/>
    <w:tmpl w:val="ED86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4153A7C"/>
    <w:multiLevelType w:val="multilevel"/>
    <w:tmpl w:val="CCDEF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41D6BD6"/>
    <w:multiLevelType w:val="hybridMultilevel"/>
    <w:tmpl w:val="7ADE37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663B227A"/>
    <w:multiLevelType w:val="multilevel"/>
    <w:tmpl w:val="9750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968148A"/>
    <w:multiLevelType w:val="hybridMultilevel"/>
    <w:tmpl w:val="D252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F52F39"/>
    <w:multiLevelType w:val="multilevel"/>
    <w:tmpl w:val="C7C0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BF60DD6"/>
    <w:multiLevelType w:val="multilevel"/>
    <w:tmpl w:val="E3969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C501086"/>
    <w:multiLevelType w:val="multilevel"/>
    <w:tmpl w:val="46383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C972E47"/>
    <w:multiLevelType w:val="hybridMultilevel"/>
    <w:tmpl w:val="85BAC5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DD60A7E"/>
    <w:multiLevelType w:val="hybridMultilevel"/>
    <w:tmpl w:val="4F920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D72C28"/>
    <w:multiLevelType w:val="multilevel"/>
    <w:tmpl w:val="6BD2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B5A012A"/>
    <w:multiLevelType w:val="multilevel"/>
    <w:tmpl w:val="B17E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F3A3AF7"/>
    <w:multiLevelType w:val="multilevel"/>
    <w:tmpl w:val="9A50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5"/>
  </w:num>
  <w:num w:numId="2">
    <w:abstractNumId w:val="15"/>
  </w:num>
  <w:num w:numId="3">
    <w:abstractNumId w:val="28"/>
  </w:num>
  <w:num w:numId="4">
    <w:abstractNumId w:val="9"/>
  </w:num>
  <w:num w:numId="5">
    <w:abstractNumId w:val="29"/>
  </w:num>
  <w:num w:numId="6">
    <w:abstractNumId w:val="27"/>
  </w:num>
  <w:num w:numId="7">
    <w:abstractNumId w:val="41"/>
  </w:num>
  <w:num w:numId="8">
    <w:abstractNumId w:val="23"/>
  </w:num>
  <w:num w:numId="9">
    <w:abstractNumId w:val="30"/>
  </w:num>
  <w:num w:numId="10">
    <w:abstractNumId w:val="26"/>
  </w:num>
  <w:num w:numId="11">
    <w:abstractNumId w:val="24"/>
  </w:num>
  <w:num w:numId="12">
    <w:abstractNumId w:val="42"/>
  </w:num>
  <w:num w:numId="13">
    <w:abstractNumId w:val="21"/>
  </w:num>
  <w:num w:numId="14">
    <w:abstractNumId w:val="49"/>
  </w:num>
  <w:num w:numId="15">
    <w:abstractNumId w:val="37"/>
  </w:num>
  <w:num w:numId="16">
    <w:abstractNumId w:val="35"/>
  </w:num>
  <w:num w:numId="17">
    <w:abstractNumId w:val="8"/>
  </w:num>
  <w:num w:numId="18">
    <w:abstractNumId w:val="47"/>
  </w:num>
  <w:num w:numId="19">
    <w:abstractNumId w:val="25"/>
  </w:num>
  <w:num w:numId="20">
    <w:abstractNumId w:val="12"/>
  </w:num>
  <w:num w:numId="21">
    <w:abstractNumId w:val="14"/>
  </w:num>
  <w:num w:numId="22">
    <w:abstractNumId w:val="20"/>
  </w:num>
  <w:num w:numId="23">
    <w:abstractNumId w:val="43"/>
  </w:num>
  <w:num w:numId="24">
    <w:abstractNumId w:val="4"/>
  </w:num>
  <w:num w:numId="25">
    <w:abstractNumId w:val="38"/>
  </w:num>
  <w:num w:numId="26">
    <w:abstractNumId w:val="5"/>
  </w:num>
  <w:num w:numId="27">
    <w:abstractNumId w:val="36"/>
  </w:num>
  <w:num w:numId="28">
    <w:abstractNumId w:val="6"/>
  </w:num>
  <w:num w:numId="29">
    <w:abstractNumId w:val="11"/>
  </w:num>
  <w:num w:numId="30">
    <w:abstractNumId w:val="16"/>
  </w:num>
  <w:num w:numId="31">
    <w:abstractNumId w:val="40"/>
  </w:num>
  <w:num w:numId="32">
    <w:abstractNumId w:val="34"/>
  </w:num>
  <w:num w:numId="33">
    <w:abstractNumId w:val="22"/>
  </w:num>
  <w:num w:numId="34">
    <w:abstractNumId w:val="19"/>
  </w:num>
  <w:num w:numId="35">
    <w:abstractNumId w:val="3"/>
  </w:num>
  <w:num w:numId="36">
    <w:abstractNumId w:val="48"/>
  </w:num>
  <w:num w:numId="37">
    <w:abstractNumId w:val="32"/>
  </w:num>
  <w:num w:numId="38">
    <w:abstractNumId w:val="2"/>
  </w:num>
  <w:num w:numId="39">
    <w:abstractNumId w:val="31"/>
  </w:num>
  <w:num w:numId="40">
    <w:abstractNumId w:val="13"/>
  </w:num>
  <w:num w:numId="41">
    <w:abstractNumId w:val="46"/>
  </w:num>
  <w:num w:numId="42">
    <w:abstractNumId w:val="18"/>
  </w:num>
  <w:num w:numId="43">
    <w:abstractNumId w:val="39"/>
  </w:num>
  <w:num w:numId="44">
    <w:abstractNumId w:val="44"/>
  </w:num>
  <w:num w:numId="45">
    <w:abstractNumId w:val="33"/>
  </w:num>
  <w:num w:numId="46">
    <w:abstractNumId w:val="10"/>
  </w:num>
  <w:num w:numId="47">
    <w:abstractNumId w:val="17"/>
  </w:num>
  <w:num w:numId="48">
    <w:abstractNumId w:val="0"/>
  </w:num>
  <w:num w:numId="49">
    <w:abstractNumId w:val="7"/>
  </w:num>
  <w:num w:numId="50">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69"/>
    <w:rsid w:val="000075E3"/>
    <w:rsid w:val="00011548"/>
    <w:rsid w:val="00013D97"/>
    <w:rsid w:val="00025E88"/>
    <w:rsid w:val="0005160E"/>
    <w:rsid w:val="00060792"/>
    <w:rsid w:val="00061638"/>
    <w:rsid w:val="000911BB"/>
    <w:rsid w:val="00096571"/>
    <w:rsid w:val="000A19B9"/>
    <w:rsid w:val="000D13EE"/>
    <w:rsid w:val="000D576B"/>
    <w:rsid w:val="000F271E"/>
    <w:rsid w:val="00104CFF"/>
    <w:rsid w:val="001168C3"/>
    <w:rsid w:val="00165A85"/>
    <w:rsid w:val="001719DB"/>
    <w:rsid w:val="00185376"/>
    <w:rsid w:val="00191A65"/>
    <w:rsid w:val="00194C5E"/>
    <w:rsid w:val="001A023A"/>
    <w:rsid w:val="001C28A8"/>
    <w:rsid w:val="001E581B"/>
    <w:rsid w:val="001F37F6"/>
    <w:rsid w:val="00211D45"/>
    <w:rsid w:val="0021496C"/>
    <w:rsid w:val="0023488D"/>
    <w:rsid w:val="00236C10"/>
    <w:rsid w:val="00293EDB"/>
    <w:rsid w:val="0029782D"/>
    <w:rsid w:val="002D565C"/>
    <w:rsid w:val="00324DBD"/>
    <w:rsid w:val="00326998"/>
    <w:rsid w:val="00372606"/>
    <w:rsid w:val="00391AE6"/>
    <w:rsid w:val="003A74C6"/>
    <w:rsid w:val="003B3731"/>
    <w:rsid w:val="003D5CF9"/>
    <w:rsid w:val="003E3179"/>
    <w:rsid w:val="00422D63"/>
    <w:rsid w:val="004526E9"/>
    <w:rsid w:val="0046781C"/>
    <w:rsid w:val="004871D7"/>
    <w:rsid w:val="004912C3"/>
    <w:rsid w:val="004B2F56"/>
    <w:rsid w:val="004C6A30"/>
    <w:rsid w:val="004D273F"/>
    <w:rsid w:val="00536E6B"/>
    <w:rsid w:val="0056434B"/>
    <w:rsid w:val="005668B7"/>
    <w:rsid w:val="00581F11"/>
    <w:rsid w:val="005A5FAD"/>
    <w:rsid w:val="005B195F"/>
    <w:rsid w:val="005D148E"/>
    <w:rsid w:val="00605D18"/>
    <w:rsid w:val="0064369F"/>
    <w:rsid w:val="00654F8B"/>
    <w:rsid w:val="00691569"/>
    <w:rsid w:val="006B0B80"/>
    <w:rsid w:val="006C04F6"/>
    <w:rsid w:val="006E536A"/>
    <w:rsid w:val="00713AEC"/>
    <w:rsid w:val="00731B89"/>
    <w:rsid w:val="007B3C7E"/>
    <w:rsid w:val="00811FA8"/>
    <w:rsid w:val="0083431B"/>
    <w:rsid w:val="008776B7"/>
    <w:rsid w:val="008D5A7B"/>
    <w:rsid w:val="008E15FA"/>
    <w:rsid w:val="00900616"/>
    <w:rsid w:val="00902B94"/>
    <w:rsid w:val="0090506A"/>
    <w:rsid w:val="009343CA"/>
    <w:rsid w:val="009446F5"/>
    <w:rsid w:val="00965093"/>
    <w:rsid w:val="00967686"/>
    <w:rsid w:val="00972722"/>
    <w:rsid w:val="00991BE5"/>
    <w:rsid w:val="00995EDA"/>
    <w:rsid w:val="00A04CB5"/>
    <w:rsid w:val="00A15DAA"/>
    <w:rsid w:val="00A17DA3"/>
    <w:rsid w:val="00A322F6"/>
    <w:rsid w:val="00A82A4A"/>
    <w:rsid w:val="00AB430B"/>
    <w:rsid w:val="00AB60BE"/>
    <w:rsid w:val="00AC5E7F"/>
    <w:rsid w:val="00AC7325"/>
    <w:rsid w:val="00AD479A"/>
    <w:rsid w:val="00AD5CE9"/>
    <w:rsid w:val="00AE0D35"/>
    <w:rsid w:val="00B004E0"/>
    <w:rsid w:val="00B01C08"/>
    <w:rsid w:val="00B52FBB"/>
    <w:rsid w:val="00B60E23"/>
    <w:rsid w:val="00B62390"/>
    <w:rsid w:val="00B70955"/>
    <w:rsid w:val="00B958B5"/>
    <w:rsid w:val="00BA3D25"/>
    <w:rsid w:val="00BA505D"/>
    <w:rsid w:val="00BE363D"/>
    <w:rsid w:val="00BF63F7"/>
    <w:rsid w:val="00C01A61"/>
    <w:rsid w:val="00C0303D"/>
    <w:rsid w:val="00C34E97"/>
    <w:rsid w:val="00C44311"/>
    <w:rsid w:val="00C84328"/>
    <w:rsid w:val="00C84C25"/>
    <w:rsid w:val="00C96C36"/>
    <w:rsid w:val="00CE4AD5"/>
    <w:rsid w:val="00CE5DDD"/>
    <w:rsid w:val="00D24B63"/>
    <w:rsid w:val="00D62A36"/>
    <w:rsid w:val="00D84570"/>
    <w:rsid w:val="00DA665B"/>
    <w:rsid w:val="00E13B38"/>
    <w:rsid w:val="00E20119"/>
    <w:rsid w:val="00E71694"/>
    <w:rsid w:val="00E844D5"/>
    <w:rsid w:val="00E90E55"/>
    <w:rsid w:val="00EA592E"/>
    <w:rsid w:val="00EE5013"/>
    <w:rsid w:val="00F12E0A"/>
    <w:rsid w:val="00F175C4"/>
    <w:rsid w:val="00F21ADF"/>
    <w:rsid w:val="00F44508"/>
    <w:rsid w:val="00F55415"/>
    <w:rsid w:val="00FC3EE9"/>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69"/>
  </w:style>
  <w:style w:type="paragraph" w:styleId="Heading1">
    <w:name w:val="heading 1"/>
    <w:basedOn w:val="Normal"/>
    <w:next w:val="Normal"/>
    <w:link w:val="Heading1Char"/>
    <w:uiPriority w:val="9"/>
    <w:qFormat/>
    <w:rsid w:val="00F175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569"/>
    <w:pPr>
      <w:ind w:left="720"/>
      <w:contextualSpacing/>
    </w:pPr>
  </w:style>
  <w:style w:type="character" w:styleId="CommentReference">
    <w:name w:val="annotation reference"/>
    <w:basedOn w:val="DefaultParagraphFont"/>
    <w:uiPriority w:val="99"/>
    <w:semiHidden/>
    <w:unhideWhenUsed/>
    <w:rsid w:val="00691569"/>
    <w:rPr>
      <w:sz w:val="16"/>
      <w:szCs w:val="16"/>
    </w:rPr>
  </w:style>
  <w:style w:type="paragraph" w:styleId="CommentText">
    <w:name w:val="annotation text"/>
    <w:basedOn w:val="Normal"/>
    <w:link w:val="CommentTextChar"/>
    <w:uiPriority w:val="99"/>
    <w:unhideWhenUsed/>
    <w:rsid w:val="00691569"/>
    <w:pPr>
      <w:spacing w:line="240" w:lineRule="auto"/>
    </w:pPr>
    <w:rPr>
      <w:sz w:val="20"/>
      <w:szCs w:val="20"/>
    </w:rPr>
  </w:style>
  <w:style w:type="character" w:customStyle="1" w:styleId="CommentTextChar">
    <w:name w:val="Comment Text Char"/>
    <w:basedOn w:val="DefaultParagraphFont"/>
    <w:link w:val="CommentText"/>
    <w:uiPriority w:val="99"/>
    <w:rsid w:val="00691569"/>
    <w:rPr>
      <w:sz w:val="20"/>
      <w:szCs w:val="20"/>
    </w:rPr>
  </w:style>
  <w:style w:type="paragraph" w:styleId="BalloonText">
    <w:name w:val="Balloon Text"/>
    <w:basedOn w:val="Normal"/>
    <w:link w:val="BalloonTextChar"/>
    <w:uiPriority w:val="99"/>
    <w:semiHidden/>
    <w:unhideWhenUsed/>
    <w:rsid w:val="00691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569"/>
    <w:rPr>
      <w:rFonts w:ascii="Tahoma" w:hAnsi="Tahoma" w:cs="Tahoma"/>
      <w:sz w:val="16"/>
      <w:szCs w:val="16"/>
    </w:rPr>
  </w:style>
  <w:style w:type="paragraph" w:styleId="Header">
    <w:name w:val="header"/>
    <w:basedOn w:val="Normal"/>
    <w:link w:val="HeaderChar"/>
    <w:uiPriority w:val="99"/>
    <w:unhideWhenUsed/>
    <w:rsid w:val="00487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1D7"/>
  </w:style>
  <w:style w:type="paragraph" w:styleId="Footer">
    <w:name w:val="footer"/>
    <w:basedOn w:val="Normal"/>
    <w:link w:val="FooterChar"/>
    <w:uiPriority w:val="99"/>
    <w:unhideWhenUsed/>
    <w:rsid w:val="00487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1D7"/>
  </w:style>
  <w:style w:type="paragraph" w:customStyle="1" w:styleId="Default">
    <w:name w:val="Default"/>
    <w:rsid w:val="00060792"/>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56434B"/>
    <w:rPr>
      <w:b/>
      <w:bCs/>
    </w:rPr>
  </w:style>
  <w:style w:type="character" w:customStyle="1" w:styleId="CommentSubjectChar">
    <w:name w:val="Comment Subject Char"/>
    <w:basedOn w:val="CommentTextChar"/>
    <w:link w:val="CommentSubject"/>
    <w:uiPriority w:val="99"/>
    <w:semiHidden/>
    <w:rsid w:val="0056434B"/>
    <w:rPr>
      <w:b/>
      <w:bCs/>
      <w:sz w:val="20"/>
      <w:szCs w:val="20"/>
    </w:rPr>
  </w:style>
  <w:style w:type="character" w:customStyle="1" w:styleId="Heading1Char">
    <w:name w:val="Heading 1 Char"/>
    <w:basedOn w:val="DefaultParagraphFont"/>
    <w:link w:val="Heading1"/>
    <w:uiPriority w:val="9"/>
    <w:rsid w:val="00F175C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0911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69"/>
  </w:style>
  <w:style w:type="paragraph" w:styleId="Heading1">
    <w:name w:val="heading 1"/>
    <w:basedOn w:val="Normal"/>
    <w:next w:val="Normal"/>
    <w:link w:val="Heading1Char"/>
    <w:uiPriority w:val="9"/>
    <w:qFormat/>
    <w:rsid w:val="00F175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569"/>
    <w:pPr>
      <w:ind w:left="720"/>
      <w:contextualSpacing/>
    </w:pPr>
  </w:style>
  <w:style w:type="character" w:styleId="CommentReference">
    <w:name w:val="annotation reference"/>
    <w:basedOn w:val="DefaultParagraphFont"/>
    <w:uiPriority w:val="99"/>
    <w:semiHidden/>
    <w:unhideWhenUsed/>
    <w:rsid w:val="00691569"/>
    <w:rPr>
      <w:sz w:val="16"/>
      <w:szCs w:val="16"/>
    </w:rPr>
  </w:style>
  <w:style w:type="paragraph" w:styleId="CommentText">
    <w:name w:val="annotation text"/>
    <w:basedOn w:val="Normal"/>
    <w:link w:val="CommentTextChar"/>
    <w:uiPriority w:val="99"/>
    <w:unhideWhenUsed/>
    <w:rsid w:val="00691569"/>
    <w:pPr>
      <w:spacing w:line="240" w:lineRule="auto"/>
    </w:pPr>
    <w:rPr>
      <w:sz w:val="20"/>
      <w:szCs w:val="20"/>
    </w:rPr>
  </w:style>
  <w:style w:type="character" w:customStyle="1" w:styleId="CommentTextChar">
    <w:name w:val="Comment Text Char"/>
    <w:basedOn w:val="DefaultParagraphFont"/>
    <w:link w:val="CommentText"/>
    <w:uiPriority w:val="99"/>
    <w:rsid w:val="00691569"/>
    <w:rPr>
      <w:sz w:val="20"/>
      <w:szCs w:val="20"/>
    </w:rPr>
  </w:style>
  <w:style w:type="paragraph" w:styleId="BalloonText">
    <w:name w:val="Balloon Text"/>
    <w:basedOn w:val="Normal"/>
    <w:link w:val="BalloonTextChar"/>
    <w:uiPriority w:val="99"/>
    <w:semiHidden/>
    <w:unhideWhenUsed/>
    <w:rsid w:val="00691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569"/>
    <w:rPr>
      <w:rFonts w:ascii="Tahoma" w:hAnsi="Tahoma" w:cs="Tahoma"/>
      <w:sz w:val="16"/>
      <w:szCs w:val="16"/>
    </w:rPr>
  </w:style>
  <w:style w:type="paragraph" w:styleId="Header">
    <w:name w:val="header"/>
    <w:basedOn w:val="Normal"/>
    <w:link w:val="HeaderChar"/>
    <w:uiPriority w:val="99"/>
    <w:unhideWhenUsed/>
    <w:rsid w:val="00487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1D7"/>
  </w:style>
  <w:style w:type="paragraph" w:styleId="Footer">
    <w:name w:val="footer"/>
    <w:basedOn w:val="Normal"/>
    <w:link w:val="FooterChar"/>
    <w:uiPriority w:val="99"/>
    <w:unhideWhenUsed/>
    <w:rsid w:val="00487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1D7"/>
  </w:style>
  <w:style w:type="paragraph" w:customStyle="1" w:styleId="Default">
    <w:name w:val="Default"/>
    <w:rsid w:val="00060792"/>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56434B"/>
    <w:rPr>
      <w:b/>
      <w:bCs/>
    </w:rPr>
  </w:style>
  <w:style w:type="character" w:customStyle="1" w:styleId="CommentSubjectChar">
    <w:name w:val="Comment Subject Char"/>
    <w:basedOn w:val="CommentTextChar"/>
    <w:link w:val="CommentSubject"/>
    <w:uiPriority w:val="99"/>
    <w:semiHidden/>
    <w:rsid w:val="0056434B"/>
    <w:rPr>
      <w:b/>
      <w:bCs/>
      <w:sz w:val="20"/>
      <w:szCs w:val="20"/>
    </w:rPr>
  </w:style>
  <w:style w:type="character" w:customStyle="1" w:styleId="Heading1Char">
    <w:name w:val="Heading 1 Char"/>
    <w:basedOn w:val="DefaultParagraphFont"/>
    <w:link w:val="Heading1"/>
    <w:uiPriority w:val="9"/>
    <w:rsid w:val="00F175C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0911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882">
      <w:bodyDiv w:val="1"/>
      <w:marLeft w:val="0"/>
      <w:marRight w:val="0"/>
      <w:marTop w:val="0"/>
      <w:marBottom w:val="0"/>
      <w:divBdr>
        <w:top w:val="none" w:sz="0" w:space="0" w:color="auto"/>
        <w:left w:val="none" w:sz="0" w:space="0" w:color="auto"/>
        <w:bottom w:val="none" w:sz="0" w:space="0" w:color="auto"/>
        <w:right w:val="none" w:sz="0" w:space="0" w:color="auto"/>
      </w:divBdr>
    </w:div>
    <w:div w:id="147553300">
      <w:bodyDiv w:val="1"/>
      <w:marLeft w:val="0"/>
      <w:marRight w:val="0"/>
      <w:marTop w:val="0"/>
      <w:marBottom w:val="0"/>
      <w:divBdr>
        <w:top w:val="none" w:sz="0" w:space="0" w:color="auto"/>
        <w:left w:val="none" w:sz="0" w:space="0" w:color="auto"/>
        <w:bottom w:val="none" w:sz="0" w:space="0" w:color="auto"/>
        <w:right w:val="none" w:sz="0" w:space="0" w:color="auto"/>
      </w:divBdr>
    </w:div>
    <w:div w:id="425805123">
      <w:bodyDiv w:val="1"/>
      <w:marLeft w:val="0"/>
      <w:marRight w:val="0"/>
      <w:marTop w:val="0"/>
      <w:marBottom w:val="0"/>
      <w:divBdr>
        <w:top w:val="none" w:sz="0" w:space="0" w:color="auto"/>
        <w:left w:val="none" w:sz="0" w:space="0" w:color="auto"/>
        <w:bottom w:val="none" w:sz="0" w:space="0" w:color="auto"/>
        <w:right w:val="none" w:sz="0" w:space="0" w:color="auto"/>
      </w:divBdr>
    </w:div>
    <w:div w:id="527182156">
      <w:bodyDiv w:val="1"/>
      <w:marLeft w:val="0"/>
      <w:marRight w:val="0"/>
      <w:marTop w:val="0"/>
      <w:marBottom w:val="0"/>
      <w:divBdr>
        <w:top w:val="none" w:sz="0" w:space="0" w:color="auto"/>
        <w:left w:val="none" w:sz="0" w:space="0" w:color="auto"/>
        <w:bottom w:val="none" w:sz="0" w:space="0" w:color="auto"/>
        <w:right w:val="none" w:sz="0" w:space="0" w:color="auto"/>
      </w:divBdr>
    </w:div>
    <w:div w:id="681590396">
      <w:bodyDiv w:val="1"/>
      <w:marLeft w:val="0"/>
      <w:marRight w:val="0"/>
      <w:marTop w:val="0"/>
      <w:marBottom w:val="0"/>
      <w:divBdr>
        <w:top w:val="none" w:sz="0" w:space="0" w:color="auto"/>
        <w:left w:val="none" w:sz="0" w:space="0" w:color="auto"/>
        <w:bottom w:val="none" w:sz="0" w:space="0" w:color="auto"/>
        <w:right w:val="none" w:sz="0" w:space="0" w:color="auto"/>
      </w:divBdr>
    </w:div>
    <w:div w:id="774716481">
      <w:bodyDiv w:val="1"/>
      <w:marLeft w:val="0"/>
      <w:marRight w:val="0"/>
      <w:marTop w:val="0"/>
      <w:marBottom w:val="0"/>
      <w:divBdr>
        <w:top w:val="none" w:sz="0" w:space="0" w:color="auto"/>
        <w:left w:val="none" w:sz="0" w:space="0" w:color="auto"/>
        <w:bottom w:val="none" w:sz="0" w:space="0" w:color="auto"/>
        <w:right w:val="none" w:sz="0" w:space="0" w:color="auto"/>
      </w:divBdr>
    </w:div>
    <w:div w:id="888960123">
      <w:bodyDiv w:val="1"/>
      <w:marLeft w:val="0"/>
      <w:marRight w:val="0"/>
      <w:marTop w:val="0"/>
      <w:marBottom w:val="0"/>
      <w:divBdr>
        <w:top w:val="none" w:sz="0" w:space="0" w:color="auto"/>
        <w:left w:val="none" w:sz="0" w:space="0" w:color="auto"/>
        <w:bottom w:val="none" w:sz="0" w:space="0" w:color="auto"/>
        <w:right w:val="none" w:sz="0" w:space="0" w:color="auto"/>
      </w:divBdr>
    </w:div>
    <w:div w:id="1516841540">
      <w:bodyDiv w:val="1"/>
      <w:marLeft w:val="0"/>
      <w:marRight w:val="0"/>
      <w:marTop w:val="0"/>
      <w:marBottom w:val="0"/>
      <w:divBdr>
        <w:top w:val="none" w:sz="0" w:space="0" w:color="auto"/>
        <w:left w:val="none" w:sz="0" w:space="0" w:color="auto"/>
        <w:bottom w:val="none" w:sz="0" w:space="0" w:color="auto"/>
        <w:right w:val="none" w:sz="0" w:space="0" w:color="auto"/>
      </w:divBdr>
    </w:div>
    <w:div w:id="1521626234">
      <w:bodyDiv w:val="1"/>
      <w:marLeft w:val="0"/>
      <w:marRight w:val="0"/>
      <w:marTop w:val="0"/>
      <w:marBottom w:val="0"/>
      <w:divBdr>
        <w:top w:val="none" w:sz="0" w:space="0" w:color="auto"/>
        <w:left w:val="none" w:sz="0" w:space="0" w:color="auto"/>
        <w:bottom w:val="none" w:sz="0" w:space="0" w:color="auto"/>
        <w:right w:val="none" w:sz="0" w:space="0" w:color="auto"/>
      </w:divBdr>
    </w:div>
    <w:div w:id="1720469066">
      <w:bodyDiv w:val="1"/>
      <w:marLeft w:val="0"/>
      <w:marRight w:val="0"/>
      <w:marTop w:val="0"/>
      <w:marBottom w:val="0"/>
      <w:divBdr>
        <w:top w:val="none" w:sz="0" w:space="0" w:color="auto"/>
        <w:left w:val="none" w:sz="0" w:space="0" w:color="auto"/>
        <w:bottom w:val="none" w:sz="0" w:space="0" w:color="auto"/>
        <w:right w:val="none" w:sz="0" w:space="0" w:color="auto"/>
      </w:divBdr>
    </w:div>
    <w:div w:id="1757088880">
      <w:bodyDiv w:val="1"/>
      <w:marLeft w:val="0"/>
      <w:marRight w:val="0"/>
      <w:marTop w:val="0"/>
      <w:marBottom w:val="0"/>
      <w:divBdr>
        <w:top w:val="none" w:sz="0" w:space="0" w:color="auto"/>
        <w:left w:val="none" w:sz="0" w:space="0" w:color="auto"/>
        <w:bottom w:val="none" w:sz="0" w:space="0" w:color="auto"/>
        <w:right w:val="none" w:sz="0" w:space="0" w:color="auto"/>
      </w:divBdr>
    </w:div>
    <w:div w:id="1939944783">
      <w:bodyDiv w:val="1"/>
      <w:marLeft w:val="0"/>
      <w:marRight w:val="0"/>
      <w:marTop w:val="0"/>
      <w:marBottom w:val="0"/>
      <w:divBdr>
        <w:top w:val="none" w:sz="0" w:space="0" w:color="auto"/>
        <w:left w:val="none" w:sz="0" w:space="0" w:color="auto"/>
        <w:bottom w:val="none" w:sz="0" w:space="0" w:color="auto"/>
        <w:right w:val="none" w:sz="0" w:space="0" w:color="auto"/>
      </w:divBdr>
    </w:div>
    <w:div w:id="1965192559">
      <w:bodyDiv w:val="1"/>
      <w:marLeft w:val="0"/>
      <w:marRight w:val="0"/>
      <w:marTop w:val="0"/>
      <w:marBottom w:val="0"/>
      <w:divBdr>
        <w:top w:val="none" w:sz="0" w:space="0" w:color="auto"/>
        <w:left w:val="none" w:sz="0" w:space="0" w:color="auto"/>
        <w:bottom w:val="none" w:sz="0" w:space="0" w:color="auto"/>
        <w:right w:val="none" w:sz="0" w:space="0" w:color="auto"/>
      </w:divBdr>
    </w:div>
    <w:div w:id="1968663237">
      <w:bodyDiv w:val="1"/>
      <w:marLeft w:val="0"/>
      <w:marRight w:val="0"/>
      <w:marTop w:val="0"/>
      <w:marBottom w:val="0"/>
      <w:divBdr>
        <w:top w:val="none" w:sz="0" w:space="0" w:color="auto"/>
        <w:left w:val="none" w:sz="0" w:space="0" w:color="auto"/>
        <w:bottom w:val="none" w:sz="0" w:space="0" w:color="auto"/>
        <w:right w:val="none" w:sz="0" w:space="0" w:color="auto"/>
      </w:divBdr>
    </w:div>
    <w:div w:id="20622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17"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gc69249d4b4e407483d3df6921806e1c xmlns="0676cee9-fd60-4c1c-9e5b-5120ec0b3480">
      <Terms xmlns="http://schemas.microsoft.com/office/infopath/2007/PartnerControls"/>
    </gc69249d4b4e407483d3df6921806e1c>
    <Audience xmlns="http://schemas.microsoft.com/sharepoint/v3" xsi:nil="true"/>
    <l5f4 xmlns="6caeac77-45b9-480b-9acf-fc0010a0bd5b">College Essay</l5f4>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Process</TermName>
          <TermId xmlns="http://schemas.microsoft.com/office/infopath/2007/PartnerControls">69c5c56e-4f02-4aff-b998-ffccc084e0fe</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343</Value>
    </TaxCatchAll>
    <_dlc_ExpireDateSaved xmlns="http://schemas.microsoft.com/sharepoint/v3" xsi:nil="true"/>
    <_dlc_ExpireDate xmlns="http://schemas.microsoft.com/sharepoint/v3">2017-06-27T21:25:06+00:00</_dlc_ExpireDate>
    <_dlc_DocId xmlns="0676cee9-fd60-4c1c-9e5b-5120ec0b3480">SFDVX333FYKN-443-1580</_dlc_DocId>
    <_dlc_DocIdUrl xmlns="0676cee9-fd60-4c1c-9e5b-5120ec0b3480">
      <Url>https://manyminds.achievementfirst.org/sites/NetworkSupport/TeamCollege/_layouts/15/DocIdRedir.aspx?ID=SFDVX333FYKN-443-1580</Url>
      <Description>SFDVX333FYKN-443-1580</Description>
    </_dlc_DocIdUrl>
  </documentManagement>
</p:properties>
</file>

<file path=customXml/itemProps1.xml><?xml version="1.0" encoding="utf-8"?>
<ds:datastoreItem xmlns:ds="http://schemas.openxmlformats.org/officeDocument/2006/customXml" ds:itemID="{A51586C3-5C8E-47ED-A645-83A25A856C38}"/>
</file>

<file path=customXml/itemProps2.xml><?xml version="1.0" encoding="utf-8"?>
<ds:datastoreItem xmlns:ds="http://schemas.openxmlformats.org/officeDocument/2006/customXml" ds:itemID="{228877E5-8CFF-42F1-B758-008A2C916D35}"/>
</file>

<file path=customXml/itemProps3.xml><?xml version="1.0" encoding="utf-8"?>
<ds:datastoreItem xmlns:ds="http://schemas.openxmlformats.org/officeDocument/2006/customXml" ds:itemID="{3F0CA8F6-4EA2-4895-9385-A6F3EDC4DDE2}"/>
</file>

<file path=customXml/itemProps4.xml><?xml version="1.0" encoding="utf-8"?>
<ds:datastoreItem xmlns:ds="http://schemas.openxmlformats.org/officeDocument/2006/customXml" ds:itemID="{B945E334-3CC6-41F0-A18E-EB389C1BA7EA}"/>
</file>

<file path=customXml/itemProps5.xml><?xml version="1.0" encoding="utf-8"?>
<ds:datastoreItem xmlns:ds="http://schemas.openxmlformats.org/officeDocument/2006/customXml" ds:itemID="{D95B07A8-9233-43F4-AB42-9E499589232E}"/>
</file>

<file path=customXml/itemProps6.xml><?xml version="1.0" encoding="utf-8"?>
<ds:datastoreItem xmlns:ds="http://schemas.openxmlformats.org/officeDocument/2006/customXml" ds:itemID="{7FC9AEF8-7A48-4FC6-8E1E-A51349DC3220}"/>
</file>

<file path=docProps/app.xml><?xml version="1.0" encoding="utf-8"?>
<Properties xmlns="http://schemas.openxmlformats.org/officeDocument/2006/extended-properties" xmlns:vt="http://schemas.openxmlformats.org/officeDocument/2006/docPropsVTypes">
  <Template>Normal</Template>
  <TotalTime>1162</TotalTime>
  <Pages>11</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2015-03-17T13:20:00Z</cp:lastPrinted>
  <dcterms:created xsi:type="dcterms:W3CDTF">2015-03-17T18:09:00Z</dcterms:created>
  <dcterms:modified xsi:type="dcterms:W3CDTF">2015-03-20T03:08:00Z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5f4df501-98ef-4926-b309-92025a097b64</vt:lpwstr>
  </property>
  <property fmtid="{D5CDD505-2E9C-101B-9397-08002B2CF9AE}" pid="6" name="Project">
    <vt:lpwstr>343;#College Process|69c5c56e-4f02-4aff-b998-ffccc084e0fe</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